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2"/>
        <w:pBdr>
          <w:bottom w:val="single" w:color="auto" w:sz="4" w:space="1"/>
        </w:pBdr>
        <w:spacing w:before="120"/>
        <w:rPr>
          <w:sz w:val="40"/>
          <w:szCs w:val="40"/>
          <w:lang w:eastAsia="zh-CN"/>
        </w:rPr>
      </w:pPr>
      <w:bookmarkStart w:id="0" w:name="_Toc521978636"/>
      <w:bookmarkStart w:id="1" w:name="_Toc523878296"/>
    </w:p>
    <w:p>
      <w:pPr>
        <w:pStyle w:val="32"/>
        <w:pBdr>
          <w:bottom w:val="single" w:color="auto" w:sz="4" w:space="1"/>
        </w:pBdr>
        <w:spacing w:before="120"/>
        <w:rPr>
          <w:sz w:val="40"/>
          <w:szCs w:val="40"/>
          <w:lang w:eastAsia="zh-CN"/>
        </w:rPr>
      </w:pPr>
    </w:p>
    <w:p>
      <w:pPr>
        <w:pStyle w:val="32"/>
        <w:pBdr>
          <w:bottom w:val="single" w:color="auto" w:sz="4" w:space="1"/>
        </w:pBdr>
        <w:spacing w:before="120"/>
        <w:rPr>
          <w:sz w:val="40"/>
          <w:szCs w:val="40"/>
          <w:lang w:eastAsia="zh-CN"/>
        </w:rPr>
      </w:pPr>
    </w:p>
    <w:p>
      <w:pPr>
        <w:pStyle w:val="32"/>
        <w:pBdr>
          <w:bottom w:val="single" w:color="auto" w:sz="4" w:space="1"/>
        </w:pBdr>
        <w:spacing w:before="120"/>
        <w:rPr>
          <w:sz w:val="40"/>
          <w:szCs w:val="40"/>
          <w:lang w:eastAsia="zh-CN"/>
        </w:rPr>
      </w:pPr>
    </w:p>
    <w:p>
      <w:pPr>
        <w:pStyle w:val="32"/>
        <w:pBdr>
          <w:bottom w:val="single" w:color="auto" w:sz="4" w:space="1"/>
        </w:pBdr>
        <w:spacing w:before="120"/>
        <w:rPr>
          <w:sz w:val="52"/>
          <w:szCs w:val="52"/>
          <w:lang w:eastAsia="zh-CN"/>
        </w:rPr>
      </w:pPr>
      <w:r>
        <w:rPr>
          <w:rFonts w:hint="eastAsia"/>
          <w:sz w:val="52"/>
          <w:szCs w:val="52"/>
          <w:lang w:eastAsia="zh-CN"/>
        </w:rPr>
        <w:t>智能阀门定位器</w:t>
      </w:r>
    </w:p>
    <w:p>
      <w:pPr>
        <w:pStyle w:val="32"/>
        <w:pBdr>
          <w:bottom w:val="single" w:color="auto" w:sz="4" w:space="1"/>
        </w:pBdr>
        <w:spacing w:before="120"/>
        <w:rPr>
          <w:sz w:val="52"/>
          <w:szCs w:val="52"/>
          <w:lang w:eastAsia="zh-CN"/>
        </w:rPr>
      </w:pPr>
      <w:r>
        <w:rPr>
          <w:rFonts w:hint="eastAsia"/>
          <w:sz w:val="52"/>
          <w:szCs w:val="52"/>
          <w:lang w:val="en-US" w:eastAsia="zh-CN"/>
        </w:rPr>
        <w:t>Pwm定频</w:t>
      </w:r>
      <w:r>
        <w:rPr>
          <w:rFonts w:hint="eastAsia"/>
          <w:sz w:val="52"/>
          <w:szCs w:val="52"/>
          <w:lang w:eastAsia="zh-CN"/>
        </w:rPr>
        <w:t>输出模块软件说明</w:t>
      </w:r>
    </w:p>
    <w:p>
      <w:pPr>
        <w:tabs>
          <w:tab w:val="left" w:pos="5386"/>
        </w:tabs>
        <w:rPr>
          <w:lang w:eastAsia="zh-CN"/>
        </w:rPr>
      </w:pPr>
    </w:p>
    <w:p>
      <w:pPr>
        <w:tabs>
          <w:tab w:val="left" w:pos="5386"/>
        </w:tabs>
        <w:rPr>
          <w:lang w:eastAsia="zh-CN"/>
        </w:rPr>
      </w:pPr>
    </w:p>
    <w:p>
      <w:pPr>
        <w:tabs>
          <w:tab w:val="left" w:pos="5386"/>
        </w:tabs>
        <w:rPr>
          <w:lang w:eastAsia="zh-CN"/>
        </w:rPr>
      </w:pPr>
    </w:p>
    <w:p>
      <w:pPr>
        <w:tabs>
          <w:tab w:val="left" w:pos="5386"/>
        </w:tabs>
        <w:rPr>
          <w:lang w:eastAsia="zh-CN"/>
        </w:rPr>
      </w:pPr>
    </w:p>
    <w:p>
      <w:pPr>
        <w:tabs>
          <w:tab w:val="left" w:pos="5386"/>
        </w:tabs>
        <w:rPr>
          <w:lang w:eastAsia="zh-CN"/>
        </w:rPr>
      </w:pPr>
    </w:p>
    <w:p>
      <w:pPr>
        <w:tabs>
          <w:tab w:val="left" w:pos="5386"/>
        </w:tabs>
        <w:rPr>
          <w:lang w:eastAsia="zh-CN"/>
        </w:rPr>
      </w:pPr>
    </w:p>
    <w:p>
      <w:pPr>
        <w:tabs>
          <w:tab w:val="left" w:pos="5386"/>
        </w:tabs>
        <w:rPr>
          <w:lang w:eastAsia="zh-CN"/>
        </w:rPr>
      </w:pPr>
    </w:p>
    <w:p>
      <w:pPr>
        <w:tabs>
          <w:tab w:val="left" w:pos="5386"/>
        </w:tabs>
        <w:rPr>
          <w:lang w:eastAsia="zh-CN"/>
        </w:rPr>
      </w:pPr>
    </w:p>
    <w:p>
      <w:pPr>
        <w:tabs>
          <w:tab w:val="left" w:pos="5386"/>
        </w:tabs>
        <w:rPr>
          <w:lang w:eastAsia="zh-CN"/>
        </w:rPr>
      </w:pPr>
    </w:p>
    <w:p>
      <w:pPr>
        <w:tabs>
          <w:tab w:val="left" w:pos="5386"/>
        </w:tabs>
        <w:rPr>
          <w:lang w:eastAsia="zh-CN"/>
        </w:rPr>
      </w:pPr>
    </w:p>
    <w:tbl>
      <w:tblPr>
        <w:tblStyle w:val="3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989"/>
        <w:gridCol w:w="1972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de-DE" w:eastAsia="zh-CN"/>
              </w:rPr>
              <w:t>文档编号：</w:t>
            </w:r>
          </w:p>
        </w:tc>
        <w:tc>
          <w:tcPr>
            <w:tcW w:w="2989" w:type="dxa"/>
            <w:vAlign w:val="center"/>
          </w:tcPr>
          <w:p>
            <w:pPr>
              <w:tabs>
                <w:tab w:val="left" w:pos="5386"/>
              </w:tabs>
              <w:spacing w:before="0" w:after="0"/>
              <w:ind w:left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de-DE" w:eastAsia="zh-CN"/>
              </w:rPr>
              <w:t>G</w:t>
            </w:r>
            <w:r>
              <w:rPr>
                <w:sz w:val="28"/>
                <w:szCs w:val="28"/>
                <w:lang w:val="de-DE" w:eastAsia="zh-CN"/>
              </w:rPr>
              <w:t>SDT2401000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72" w:type="dxa"/>
            <w:vAlign w:val="center"/>
          </w:tcPr>
          <w:p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de-DE" w:eastAsia="zh-CN"/>
              </w:rPr>
              <w:t>版本号：</w:t>
            </w:r>
          </w:p>
        </w:tc>
        <w:tc>
          <w:tcPr>
            <w:tcW w:w="2970" w:type="dxa"/>
            <w:vAlign w:val="center"/>
          </w:tcPr>
          <w:p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de-DE" w:eastAsia="zh-CN"/>
              </w:rPr>
              <w:t>A</w:t>
            </w:r>
            <w:r>
              <w:rPr>
                <w:sz w:val="28"/>
                <w:szCs w:val="28"/>
                <w:lang w:val="de-DE" w:eastAsia="zh-CN"/>
              </w:rPr>
              <w:t>/0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de-DE" w:eastAsia="zh-CN"/>
              </w:rPr>
              <w:t>文档密级：</w:t>
            </w:r>
          </w:p>
        </w:tc>
        <w:tc>
          <w:tcPr>
            <w:tcW w:w="2989" w:type="dxa"/>
            <w:vAlign w:val="center"/>
          </w:tcPr>
          <w:p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de-DE" w:eastAsia="zh-CN"/>
              </w:rPr>
              <w:t>普通</w:t>
            </w:r>
          </w:p>
        </w:tc>
        <w:tc>
          <w:tcPr>
            <w:tcW w:w="1972" w:type="dxa"/>
            <w:vAlign w:val="center"/>
          </w:tcPr>
          <w:p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de-DE" w:eastAsia="zh-CN"/>
              </w:rPr>
              <w:t>归属部门：</w:t>
            </w:r>
          </w:p>
        </w:tc>
        <w:tc>
          <w:tcPr>
            <w:tcW w:w="2970" w:type="dxa"/>
            <w:vAlign w:val="center"/>
          </w:tcPr>
          <w:p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de-DE" w:eastAsia="zh-CN"/>
              </w:rPr>
              <w:t>研发三部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de-DE" w:eastAsia="zh-CN"/>
              </w:rPr>
              <w:t>编者：</w:t>
            </w:r>
          </w:p>
        </w:tc>
        <w:tc>
          <w:tcPr>
            <w:tcW w:w="2989" w:type="dxa"/>
            <w:vAlign w:val="center"/>
          </w:tcPr>
          <w:p>
            <w:pPr>
              <w:tabs>
                <w:tab w:val="left" w:pos="5386"/>
              </w:tabs>
              <w:spacing w:before="0" w:after="0"/>
              <w:ind w:left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张小明</w:t>
            </w:r>
          </w:p>
        </w:tc>
        <w:tc>
          <w:tcPr>
            <w:tcW w:w="1972" w:type="dxa"/>
            <w:vAlign w:val="center"/>
          </w:tcPr>
          <w:p>
            <w:pPr>
              <w:tabs>
                <w:tab w:val="left" w:pos="5386"/>
              </w:tabs>
              <w:spacing w:before="0" w:after="0"/>
              <w:ind w:left="0"/>
              <w:rPr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de-DE" w:eastAsia="zh-CN"/>
              </w:rPr>
              <w:t>日期：</w:t>
            </w:r>
          </w:p>
        </w:tc>
        <w:tc>
          <w:tcPr>
            <w:tcW w:w="2970" w:type="dxa"/>
            <w:vAlign w:val="center"/>
          </w:tcPr>
          <w:p>
            <w:pPr>
              <w:tabs>
                <w:tab w:val="left" w:pos="5386"/>
              </w:tabs>
              <w:spacing w:before="0" w:after="0"/>
              <w:ind w:left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de-DE" w:eastAsia="zh-CN"/>
              </w:rPr>
              <w:t>2</w:t>
            </w:r>
            <w:r>
              <w:rPr>
                <w:sz w:val="28"/>
                <w:szCs w:val="28"/>
                <w:lang w:val="de-DE" w:eastAsia="zh-CN"/>
              </w:rPr>
              <w:t>024-01-3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</w:p>
        </w:tc>
      </w:tr>
    </w:tbl>
    <w:p>
      <w:pPr>
        <w:spacing w:before="0" w:after="0"/>
        <w:ind w:left="360" w:firstLine="480"/>
        <w:jc w:val="left"/>
        <w:rPr>
          <w:lang w:eastAsia="zh-CN"/>
        </w:rPr>
      </w:pPr>
    </w:p>
    <w:p>
      <w:pPr>
        <w:pStyle w:val="32"/>
        <w:spacing w:before="200" w:after="200"/>
        <w:outlineLvl w:val="0"/>
        <w:rPr>
          <w:rFonts w:hint="eastAsia"/>
          <w:lang w:eastAsia="zh-CN"/>
        </w:rPr>
        <w:sectPr>
          <w:headerReference r:id="rId6" w:type="first"/>
          <w:footerReference r:id="rId8" w:type="first"/>
          <w:headerReference r:id="rId4" w:type="default"/>
          <w:footerReference r:id="rId7" w:type="default"/>
          <w:headerReference r:id="rId5" w:type="even"/>
          <w:pgSz w:w="12240" w:h="15840"/>
          <w:pgMar w:top="873" w:right="1287" w:bottom="720" w:left="1287" w:header="873" w:footer="720" w:gutter="0"/>
          <w:pgNumType w:fmt="decimal" w:start="2"/>
          <w:cols w:space="720" w:num="1"/>
          <w:docGrid w:linePitch="360" w:charSpace="0"/>
        </w:sectPr>
      </w:pPr>
      <w:bookmarkStart w:id="2" w:name="_Toc2188"/>
    </w:p>
    <w:p>
      <w:pPr>
        <w:pStyle w:val="32"/>
        <w:spacing w:before="200" w:after="200"/>
        <w:outlineLvl w:val="0"/>
        <w:rPr>
          <w:lang w:eastAsia="zh-CN"/>
        </w:rPr>
      </w:pPr>
      <w:r>
        <w:rPr>
          <w:rFonts w:hint="eastAsia"/>
          <w:lang w:eastAsia="zh-CN"/>
        </w:rPr>
        <w:t>变更履历</w:t>
      </w:r>
      <w:bookmarkEnd w:id="2"/>
    </w:p>
    <w:tbl>
      <w:tblPr>
        <w:tblStyle w:val="3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275"/>
        <w:gridCol w:w="1134"/>
        <w:gridCol w:w="1560"/>
        <w:gridCol w:w="4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1" w:type="dxa"/>
            <w:shd w:val="clear" w:color="auto" w:fill="E7E6E6" w:themeFill="background2"/>
            <w:vAlign w:val="center"/>
          </w:tcPr>
          <w:p>
            <w:pPr>
              <w:pStyle w:val="32"/>
              <w:spacing w:before="0" w:after="0"/>
              <w:ind w:left="0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版本号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>
            <w:pPr>
              <w:pStyle w:val="32"/>
              <w:spacing w:before="0" w:after="0"/>
              <w:ind w:left="0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发布状态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>
            <w:pPr>
              <w:pStyle w:val="32"/>
              <w:spacing w:before="0" w:after="0"/>
              <w:ind w:left="0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修订人</w:t>
            </w:r>
          </w:p>
        </w:tc>
        <w:tc>
          <w:tcPr>
            <w:tcW w:w="1560" w:type="dxa"/>
            <w:shd w:val="clear" w:color="auto" w:fill="E7E6E6" w:themeFill="background2"/>
            <w:vAlign w:val="center"/>
          </w:tcPr>
          <w:p>
            <w:pPr>
              <w:pStyle w:val="32"/>
              <w:spacing w:before="0" w:after="0"/>
              <w:ind w:left="0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修订日期</w:t>
            </w:r>
          </w:p>
        </w:tc>
        <w:tc>
          <w:tcPr>
            <w:tcW w:w="4812" w:type="dxa"/>
            <w:shd w:val="clear" w:color="auto" w:fill="E7E6E6" w:themeFill="background2"/>
            <w:vAlign w:val="center"/>
          </w:tcPr>
          <w:p>
            <w:pPr>
              <w:pStyle w:val="32"/>
              <w:spacing w:before="0" w:after="0"/>
              <w:ind w:left="0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修订描述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01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eastAsia="zh-CN"/>
              </w:rPr>
              <w:t>A</w:t>
            </w:r>
            <w:r>
              <w:rPr>
                <w:b w:val="0"/>
                <w:bCs w:val="0"/>
                <w:sz w:val="24"/>
                <w:lang w:eastAsia="zh-CN"/>
              </w:rPr>
              <w:t>/0</w:t>
            </w:r>
          </w:p>
        </w:tc>
        <w:sdt>
          <w:sdtPr>
            <w:rPr>
              <w:b w:val="0"/>
              <w:bCs w:val="0"/>
              <w:sz w:val="24"/>
              <w:lang w:eastAsia="zh-CN"/>
            </w:rPr>
            <w:id w:val="-99882697"/>
            <w:placeholder>
              <w:docPart w:val="DefaultPlaceholder_-1854013438"/>
            </w:placeholder>
            <w:comboBox>
              <w:listItem w:displayText="待评审" w:value="待评审"/>
              <w:listItem w:displayText="已发布" w:value="已发布"/>
            </w:comboBox>
          </w:sdtPr>
          <w:sdtEndPr>
            <w:rPr>
              <w:b w:val="0"/>
              <w:bCs w:val="0"/>
              <w:sz w:val="24"/>
              <w:lang w:eastAsia="zh-CN"/>
            </w:rPr>
          </w:sdtEndPr>
          <w:sdtContent>
            <w:tc>
              <w:tcPr>
                <w:tcW w:w="1275" w:type="dxa"/>
                <w:vAlign w:val="center"/>
              </w:tcPr>
              <w:p>
                <w:pPr>
                  <w:pStyle w:val="32"/>
                  <w:spacing w:before="0" w:after="0"/>
                  <w:ind w:left="0"/>
                  <w:rPr>
                    <w:b w:val="0"/>
                    <w:bCs w:val="0"/>
                    <w:sz w:val="24"/>
                    <w:lang w:eastAsia="zh-CN"/>
                  </w:rPr>
                </w:pPr>
                <w:r>
                  <w:rPr>
                    <w:b w:val="0"/>
                    <w:bCs w:val="0"/>
                    <w:sz w:val="24"/>
                    <w:lang w:eastAsia="zh-CN"/>
                  </w:rPr>
                  <w:t>待评审</w:t>
                </w:r>
              </w:p>
            </w:tc>
          </w:sdtContent>
        </w:sdt>
        <w:tc>
          <w:tcPr>
            <w:tcW w:w="1134" w:type="dxa"/>
            <w:vAlign w:val="center"/>
          </w:tcPr>
          <w:p>
            <w:pPr>
              <w:pStyle w:val="32"/>
              <w:spacing w:before="0" w:after="0"/>
              <w:ind w:left="0"/>
              <w:rPr>
                <w:rFonts w:hint="default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张小明</w:t>
            </w:r>
          </w:p>
        </w:tc>
        <w:tc>
          <w:tcPr>
            <w:tcW w:w="1560" w:type="dxa"/>
            <w:vAlign w:val="center"/>
          </w:tcPr>
          <w:p>
            <w:pPr>
              <w:pStyle w:val="32"/>
              <w:spacing w:before="0" w:after="0"/>
              <w:ind w:left="0"/>
              <w:rPr>
                <w:rFonts w:hint="default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eastAsia="zh-CN"/>
              </w:rPr>
              <w:t>2</w:t>
            </w:r>
            <w:r>
              <w:rPr>
                <w:b w:val="0"/>
                <w:bCs w:val="0"/>
                <w:sz w:val="24"/>
                <w:lang w:eastAsia="zh-CN"/>
              </w:rPr>
              <w:t>024-01-3</w:t>
            </w: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4812" w:type="dxa"/>
            <w:vAlign w:val="center"/>
          </w:tcPr>
          <w:p>
            <w:pPr>
              <w:pStyle w:val="32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eastAsia="zh-CN"/>
              </w:rPr>
              <w:t>首次发布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01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>
            <w:pPr>
              <w:pStyle w:val="32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01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>
            <w:pPr>
              <w:pStyle w:val="32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01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>
            <w:pPr>
              <w:pStyle w:val="32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01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>
            <w:pPr>
              <w:pStyle w:val="32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01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>
            <w:pPr>
              <w:pStyle w:val="32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01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>
            <w:pPr>
              <w:pStyle w:val="32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01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>
            <w:pPr>
              <w:pStyle w:val="32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01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pStyle w:val="32"/>
              <w:spacing w:before="0" w:after="0"/>
              <w:ind w:left="0"/>
              <w:rPr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4812" w:type="dxa"/>
            <w:vAlign w:val="center"/>
          </w:tcPr>
          <w:p>
            <w:pPr>
              <w:pStyle w:val="32"/>
              <w:spacing w:before="0" w:after="0"/>
              <w:ind w:left="0"/>
              <w:jc w:val="both"/>
              <w:rPr>
                <w:b w:val="0"/>
                <w:bCs w:val="0"/>
                <w:sz w:val="24"/>
                <w:lang w:eastAsia="zh-CN"/>
              </w:rPr>
            </w:pPr>
          </w:p>
        </w:tc>
      </w:tr>
    </w:tbl>
    <w:p>
      <w:pPr>
        <w:pStyle w:val="32"/>
        <w:ind w:left="360" w:firstLine="720"/>
        <w:rPr>
          <w:rFonts w:hAnsi="Calibri"/>
          <w:lang w:eastAsia="zh-CN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="Times New Roman"/>
          <w:sz w:val="36"/>
          <w:szCs w:val="36"/>
          <w:lang w:val="en-US" w:eastAsia="en-US" w:bidi="ar-SA"/>
        </w:rPr>
        <w:sectPr>
          <w:footerReference r:id="rId9" w:type="default"/>
          <w:pgSz w:w="12240" w:h="15840"/>
          <w:pgMar w:top="873" w:right="1287" w:bottom="720" w:left="1287" w:header="873" w:footer="720" w:gutter="0"/>
          <w:pgNumType w:fmt="decimal" w:start="1"/>
          <w:cols w:space="720" w:num="1"/>
          <w:docGrid w:linePitch="360" w:charSpace="0"/>
        </w:sectPr>
      </w:pPr>
    </w:p>
    <w:sdt>
      <w:sdtPr>
        <w:rPr>
          <w:rFonts w:ascii="宋体" w:hAnsi="宋体" w:eastAsia="宋体" w:cs="Times New Roman"/>
          <w:sz w:val="36"/>
          <w:szCs w:val="36"/>
          <w:lang w:val="en-US" w:eastAsia="en-US" w:bidi="ar-SA"/>
        </w:rPr>
        <w:id w:val="147455284"/>
        <w15:color w:val="DBDBDB"/>
        <w:docPartObj>
          <w:docPartGallery w:val="Table of Contents"/>
          <w:docPartUnique/>
        </w:docPartObj>
      </w:sdtPr>
      <w:sdtEndPr>
        <w:rPr>
          <w:rFonts w:ascii="微软雅黑" w:hAnsi="Calibri" w:eastAsia="微软雅黑" w:cs="Times New Roman"/>
          <w:b/>
          <w:bCs/>
          <w:caps/>
          <w:sz w:val="36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sz w:val="36"/>
              <w:szCs w:val="36"/>
            </w:rPr>
          </w:pPr>
          <w:r>
            <w:rPr>
              <w:rFonts w:ascii="宋体" w:hAnsi="宋体" w:eastAsia="宋体"/>
              <w:b/>
              <w:bCs/>
              <w:sz w:val="36"/>
              <w:szCs w:val="36"/>
            </w:rPr>
            <w:t>目录</w:t>
          </w:r>
        </w:p>
        <w:p>
          <w:pPr>
            <w:pStyle w:val="100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TOC \o "1-2" \h \u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_Toc2188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eastAsia"/>
              <w:b/>
              <w:bCs/>
              <w:sz w:val="21"/>
              <w:szCs w:val="21"/>
              <w:lang w:eastAsia="zh-CN"/>
            </w:rPr>
            <w:t>变更履历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_Toc2188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0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_Toc24378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</w:rPr>
            <w:t xml:space="preserve">一． </w:t>
          </w:r>
          <w:r>
            <w:rPr>
              <w:rFonts w:hint="eastAsia"/>
              <w:b/>
              <w:bCs/>
              <w:sz w:val="21"/>
              <w:szCs w:val="21"/>
            </w:rPr>
            <w:t>文档说明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_Toc24378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0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_Toc29746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</w:rPr>
            <w:t xml:space="preserve">二． </w:t>
          </w:r>
          <w:r>
            <w:rPr>
              <w:rFonts w:hint="eastAsia"/>
              <w:b/>
              <w:bCs/>
              <w:sz w:val="21"/>
              <w:szCs w:val="21"/>
            </w:rPr>
            <w:t>模块功能概要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_Toc29746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_Toc7860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</w:rPr>
            <w:t xml:space="preserve">1. </w:t>
          </w:r>
          <w:r>
            <w:rPr>
              <w:rFonts w:hint="eastAsia"/>
              <w:b/>
              <w:bCs/>
              <w:sz w:val="21"/>
              <w:szCs w:val="21"/>
              <w:lang w:eastAsia="zh-CN"/>
            </w:rPr>
            <w:t>模块功能说明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_Toc7860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_Toc1442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</w:rPr>
            <w:t xml:space="preserve">2. </w:t>
          </w:r>
          <w:r>
            <w:rPr>
              <w:rFonts w:hint="eastAsia"/>
              <w:b/>
              <w:bCs/>
              <w:sz w:val="21"/>
              <w:szCs w:val="21"/>
              <w:lang w:eastAsia="zh-CN"/>
            </w:rPr>
            <w:t>函数一览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_Toc1442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0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_Toc30055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三． </w:t>
          </w:r>
          <w:r>
            <w:rPr>
              <w:rFonts w:hint="eastAsia"/>
              <w:b/>
              <w:bCs/>
              <w:sz w:val="21"/>
              <w:szCs w:val="21"/>
            </w:rPr>
            <w:t>函数详细设计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_Toc30055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2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_Toc28823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1. </w:t>
          </w:r>
          <w:r>
            <w:rPr>
              <w:b/>
              <w:bCs/>
              <w:sz w:val="21"/>
              <w:szCs w:val="21"/>
              <w:lang w:eastAsia="zh-CN"/>
            </w:rPr>
            <w:t>mode_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_init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_00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1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_Toc28823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2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_Toc14074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2.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mode_pwmp_dinit</w:t>
          </w:r>
          <w:r>
            <w:rPr>
              <w:b/>
              <w:bCs/>
              <w:sz w:val="21"/>
              <w:szCs w:val="21"/>
              <w:lang w:eastAsia="zh-CN"/>
            </w:rPr>
            <w:t>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_00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2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_Toc14074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3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_Toc13739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3.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mode_pwmp_process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_00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3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_Toc13739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3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_Toc5887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 xml:space="preserve">4. 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 xml:space="preserve">void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pwmp_control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_00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4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_Toc5887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4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_Toc8698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5.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fun_filter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_00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5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_Toc8698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4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_Toc24209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6.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pwmp_out_proc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_00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6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_Toc24209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4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_Toc4322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7.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pwmp_ctrl_proc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_00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7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_Toc4322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5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_Toc32667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8.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pwmp_adjust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_00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8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_Toc32667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5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_Toc10397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9.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pwmp_value_control_position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9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_Toc10397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6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_Toc31617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10.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pwmp_adjust_idle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_01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0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_Toc31617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6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_Toc20680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11. </w:t>
          </w:r>
          <w:r>
            <w:rPr>
              <w:rFonts w:hint="default"/>
              <w:b/>
              <w:bCs/>
              <w:sz w:val="21"/>
              <w:szCs w:val="21"/>
              <w:highlight w:val="none"/>
              <w:lang w:val="en-US" w:eastAsia="zh-CN"/>
            </w:rPr>
            <w:t>fun_get_ad_0_100</w:t>
          </w:r>
          <w:r>
            <w:rPr>
              <w:b/>
              <w:bCs/>
              <w:sz w:val="21"/>
              <w:szCs w:val="21"/>
              <w:highlight w:val="none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highlight w:val="none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highlight w:val="none"/>
              <w:lang w:eastAsia="zh-CN"/>
            </w:rPr>
            <w:t>_01</w:t>
          </w:r>
          <w:r>
            <w:rPr>
              <w:rFonts w:hint="eastAsia"/>
              <w:b/>
              <w:bCs/>
              <w:sz w:val="21"/>
              <w:szCs w:val="21"/>
              <w:highlight w:val="none"/>
              <w:lang w:val="en-US" w:eastAsia="zh-CN"/>
            </w:rPr>
            <w:t>1</w:t>
          </w:r>
          <w:r>
            <w:rPr>
              <w:b/>
              <w:bCs/>
              <w:sz w:val="21"/>
              <w:szCs w:val="21"/>
              <w:highlight w:val="none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_Toc20680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7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_Toc14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12.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pwmp_adjust_calculate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_01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2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_Toc14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7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_Toc23065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13.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fun_get_ref_vt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_01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3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_Toc23065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8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_Toc29905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14.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fun_get_ip_driv_range_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1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_01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4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_Toc29905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8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_Toc18641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15.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fun_get_ip_driv_range_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2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_01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5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_Toc18641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8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_Toc17480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16.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fun_get_pid_ratios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_01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6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_Toc17480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9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_Toc32684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17.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fun_get_overshoot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_01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7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_Toc32684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9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_Toc18322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18.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fun_get_balance_fuzzy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_01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8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_Toc18322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10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_Toc14173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19.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pwmp_parms_set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19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_Toc14173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10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_Toc12411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20.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pwmp_control_pid_load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_02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0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_Toc12411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11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_Toc20180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21.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pwmp_adjust_save</w:t>
          </w:r>
          <w:r>
            <w:rPr>
              <w:b/>
              <w:bCs/>
              <w:sz w:val="21"/>
              <w:szCs w:val="21"/>
              <w:lang w:eastAsia="zh-CN"/>
            </w:rPr>
            <w:t xml:space="preserve"> 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[PWMP</w:t>
          </w:r>
          <w:r>
            <w:rPr>
              <w:b/>
              <w:bCs/>
              <w:sz w:val="21"/>
              <w:szCs w:val="21"/>
              <w:lang w:eastAsia="zh-CN"/>
            </w:rPr>
            <w:t>_02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1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_Toc20180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11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_Toc27935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22.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pwmp_adjust_stop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_02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2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_Toc27935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12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_Toc8937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23.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pwmp_adjust_fail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_02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3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_Toc8937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12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_Toc6524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24.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pwmp_process_adjust_result_get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_02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4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_Toc6524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13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_Toc20509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25.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pwmp_process_is_adjust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_02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5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_Toc20509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13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_Toc30370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26.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pwmp_algorithm_calibrated_status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_02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6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_Toc30370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13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_Toc6023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27.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fun_pid_sum_ref</w:t>
          </w:r>
          <w:r>
            <w:rPr>
              <w:b/>
              <w:bCs/>
              <w:sz w:val="21"/>
              <w:szCs w:val="21"/>
              <w:lang w:eastAsia="zh-CN"/>
            </w:rPr>
            <w:t>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_02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7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_Toc6023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14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_Toc23659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  <w:lang w:eastAsia="zh-CN"/>
            </w:rPr>
            <w:t xml:space="preserve">28. 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pdctrl_out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28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_Toc23659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14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_Toc10295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29.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pwmp_ble_ctrl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29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_Toc10295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15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_Toc474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30.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pwmp_ctrl_update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_03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0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_Toc474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15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_Toc22667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31.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get_dead_zone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_03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1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_Toc22667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16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_Toc6550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32.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fun_get_ip_driv_default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_03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2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_Toc6550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16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_Toc30539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33.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fun_get_pid_default</w:t>
          </w:r>
          <w:r>
            <w:rPr>
              <w:b/>
              <w:bCs/>
              <w:sz w:val="21"/>
              <w:szCs w:val="21"/>
              <w:lang w:eastAsia="zh-CN"/>
            </w:rPr>
            <w:t xml:space="preserve"> 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_03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3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_Toc30539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16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_Toc27420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34.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>fun_swap</w:t>
          </w:r>
          <w:r>
            <w:rPr>
              <w:b/>
              <w:bCs/>
              <w:sz w:val="21"/>
              <w:szCs w:val="21"/>
              <w:lang w:eastAsia="zh-CN"/>
            </w:rPr>
            <w:t>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_03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4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_Toc27420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17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1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_Toc23176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35.</w:t>
          </w:r>
          <w:r>
            <w:rPr>
              <w:rFonts w:hint="default"/>
              <w:b/>
              <w:bCs/>
              <w:sz w:val="21"/>
              <w:szCs w:val="21"/>
              <w:lang w:val="en-US" w:eastAsia="zh-CN"/>
            </w:rPr>
            <w:t xml:space="preserve"> fun_bubble_sort</w:t>
          </w:r>
          <w:r>
            <w:rPr>
              <w:b/>
              <w:bCs/>
              <w:sz w:val="21"/>
              <w:szCs w:val="21"/>
              <w:lang w:eastAsia="zh-CN"/>
            </w:rPr>
            <w:t>[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PWMP</w:t>
          </w:r>
          <w:r>
            <w:rPr>
              <w:b/>
              <w:bCs/>
              <w:sz w:val="21"/>
              <w:szCs w:val="21"/>
              <w:lang w:eastAsia="zh-CN"/>
            </w:rPr>
            <w:t>_03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5</w:t>
          </w:r>
          <w:r>
            <w:rPr>
              <w:b/>
              <w:bCs/>
              <w:sz w:val="21"/>
              <w:szCs w:val="21"/>
              <w:lang w:eastAsia="zh-CN"/>
            </w:rPr>
            <w:t>]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_Toc23176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17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0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_Toc5787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default"/>
              <w:b/>
              <w:bCs/>
              <w:sz w:val="21"/>
              <w:szCs w:val="21"/>
            </w:rPr>
            <w:t xml:space="preserve">四． </w:t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PWM定频</w:t>
          </w:r>
          <w:r>
            <w:rPr>
              <w:rFonts w:hint="eastAsia"/>
              <w:b/>
              <w:bCs/>
              <w:sz w:val="21"/>
              <w:szCs w:val="21"/>
            </w:rPr>
            <w:t>控制存储参数说明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_Toc5787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18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100"/>
            <w:tabs>
              <w:tab w:val="right" w:leader="dot" w:pos="9666"/>
            </w:tabs>
            <w:rPr>
              <w:b/>
              <w:bCs/>
              <w:sz w:val="21"/>
              <w:szCs w:val="21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begin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instrText xml:space="preserve"> HYPERLINK \l _Toc17039 </w:instrText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separate"/>
          </w:r>
          <w:r>
            <w:rPr>
              <w:rFonts w:hint="eastAsia"/>
              <w:b/>
              <w:bCs/>
              <w:sz w:val="21"/>
              <w:szCs w:val="21"/>
              <w:lang w:val="en-US" w:eastAsia="zh-CN"/>
            </w:rPr>
            <w:t>五、 控制流程图</w:t>
          </w:r>
          <w:r>
            <w:rPr>
              <w:b/>
              <w:bCs/>
              <w:sz w:val="21"/>
              <w:szCs w:val="21"/>
            </w:rPr>
            <w:tab/>
          </w:r>
          <w:r>
            <w:rPr>
              <w:b/>
              <w:bCs/>
              <w:sz w:val="21"/>
              <w:szCs w:val="21"/>
            </w:rPr>
            <w:fldChar w:fldCharType="begin"/>
          </w:r>
          <w:r>
            <w:rPr>
              <w:b/>
              <w:bCs/>
              <w:sz w:val="21"/>
              <w:szCs w:val="21"/>
            </w:rPr>
            <w:instrText xml:space="preserve"> PAGEREF _Toc17039 \h </w:instrText>
          </w:r>
          <w:r>
            <w:rPr>
              <w:b/>
              <w:bCs/>
              <w:sz w:val="21"/>
              <w:szCs w:val="21"/>
            </w:rPr>
            <w:fldChar w:fldCharType="separate"/>
          </w:r>
          <w:r>
            <w:rPr>
              <w:b/>
              <w:bCs/>
              <w:sz w:val="21"/>
              <w:szCs w:val="21"/>
            </w:rPr>
            <w:t>18</w:t>
          </w:r>
          <w:r>
            <w:rPr>
              <w:b/>
              <w:bCs/>
              <w:sz w:val="21"/>
              <w:szCs w:val="21"/>
            </w:rPr>
            <w:fldChar w:fldCharType="end"/>
          </w: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  <w:p>
          <w:pPr>
            <w:pStyle w:val="32"/>
            <w:spacing w:before="200" w:after="200"/>
            <w:outlineLvl w:val="9"/>
            <w:rPr>
              <w:rFonts w:hAnsi="Calibri"/>
              <w:lang w:eastAsia="zh-CN"/>
            </w:rPr>
          </w:pPr>
          <w:r>
            <w:rPr>
              <w:rFonts w:hAnsi="Calibri"/>
              <w:b/>
              <w:bCs/>
              <w:sz w:val="21"/>
              <w:szCs w:val="21"/>
              <w:lang w:eastAsia="zh-CN"/>
            </w:rPr>
            <w:fldChar w:fldCharType="end"/>
          </w:r>
        </w:p>
      </w:sdtContent>
    </w:sdt>
    <w:bookmarkEnd w:id="0"/>
    <w:bookmarkEnd w:id="1"/>
    <w:p>
      <w:pPr>
        <w:pStyle w:val="2"/>
        <w:sectPr>
          <w:footerReference r:id="rId10" w:type="default"/>
          <w:pgSz w:w="12240" w:h="15840"/>
          <w:pgMar w:top="873" w:right="1287" w:bottom="720" w:left="1287" w:header="873" w:footer="720" w:gutter="0"/>
          <w:pgNumType w:fmt="decimal" w:start="2"/>
          <w:cols w:space="720" w:num="1"/>
          <w:docGrid w:linePitch="360" w:charSpace="0"/>
        </w:sectPr>
      </w:pPr>
      <w:bookmarkStart w:id="3" w:name="_Toc157525951"/>
      <w:bookmarkStart w:id="4" w:name="_Toc24378"/>
    </w:p>
    <w:p>
      <w:pPr>
        <w:pStyle w:val="2"/>
      </w:pPr>
      <w:r>
        <w:rPr>
          <w:rFonts w:hint="eastAsia"/>
        </w:rPr>
        <w:t>文档说明</w:t>
      </w:r>
      <w:bookmarkEnd w:id="3"/>
      <w:bookmarkEnd w:id="4"/>
    </w:p>
    <w:p>
      <w:pPr>
        <w:pStyle w:val="94"/>
        <w:rPr>
          <w:lang w:eastAsia="zh-CN"/>
        </w:rPr>
      </w:pPr>
      <w:r>
        <w:rPr>
          <w:rFonts w:hint="eastAsia"/>
          <w:lang w:eastAsia="zh-CN"/>
        </w:rPr>
        <w:t>本文档旨在说明定位器</w:t>
      </w:r>
      <w:r>
        <w:rPr>
          <w:rFonts w:hint="eastAsia"/>
          <w:lang w:val="en-US" w:eastAsia="zh-CN"/>
        </w:rPr>
        <w:t>pwm定频</w:t>
      </w:r>
      <w:r>
        <w:rPr>
          <w:rFonts w:hint="eastAsia"/>
          <w:lang w:eastAsia="zh-CN"/>
        </w:rPr>
        <w:t>控制的软件功能和具体实现，描述了函数之间的调用关系，介绍了函数的详细设计，为实际开发提供必要支撑，并在实际开发过程中调整和完善。</w:t>
      </w:r>
    </w:p>
    <w:p>
      <w:pPr>
        <w:pStyle w:val="94"/>
        <w:ind w:firstLine="0"/>
        <w:rPr>
          <w:lang w:eastAsia="zh-CN"/>
        </w:rPr>
      </w:pPr>
    </w:p>
    <w:p>
      <w:pPr>
        <w:pStyle w:val="2"/>
      </w:pPr>
      <w:bookmarkStart w:id="5" w:name="_Toc157525952"/>
      <w:bookmarkStart w:id="6" w:name="_Toc29746"/>
      <w:r>
        <w:rPr>
          <w:rFonts w:hint="eastAsia"/>
        </w:rPr>
        <w:t>模块功能概要</w:t>
      </w:r>
      <w:bookmarkEnd w:id="5"/>
      <w:bookmarkEnd w:id="6"/>
    </w:p>
    <w:p>
      <w:pPr>
        <w:pStyle w:val="3"/>
        <w:numPr>
          <w:ilvl w:val="0"/>
          <w:numId w:val="4"/>
        </w:numPr>
      </w:pPr>
      <w:bookmarkStart w:id="7" w:name="_Toc157525953"/>
      <w:bookmarkStart w:id="8" w:name="_Toc7860"/>
      <w:r>
        <w:rPr>
          <w:rFonts w:hint="eastAsia"/>
          <w:lang w:eastAsia="zh-CN"/>
        </w:rPr>
        <w:t>模块功能说明</w:t>
      </w:r>
      <w:bookmarkEnd w:id="7"/>
      <w:bookmarkEnd w:id="8"/>
    </w:p>
    <w:p>
      <w:pPr>
        <w:pStyle w:val="94"/>
        <w:rPr>
          <w:lang w:eastAsia="zh-CN"/>
        </w:rPr>
      </w:pPr>
      <w:r>
        <w:rPr>
          <w:rFonts w:hint="eastAsia"/>
          <w:lang w:val="en-US" w:eastAsia="zh-CN"/>
        </w:rPr>
        <w:t>PWM定频控</w:t>
      </w:r>
      <w:r>
        <w:rPr>
          <w:rFonts w:hint="eastAsia"/>
          <w:lang w:eastAsia="zh-CN"/>
        </w:rPr>
        <w:t>控采用</w:t>
      </w:r>
      <w:r>
        <w:rPr>
          <w:rFonts w:hint="eastAsia"/>
          <w:lang w:val="en-US" w:eastAsia="zh-CN"/>
        </w:rPr>
        <w:t>PWM</w:t>
      </w:r>
      <w:r>
        <w:rPr>
          <w:rFonts w:hint="eastAsia"/>
          <w:lang w:eastAsia="zh-CN"/>
        </w:rPr>
        <w:t>方式实现对阀门的控制，属于定位器的控制方式之一。</w:t>
      </w:r>
      <w:r>
        <w:rPr>
          <w:rFonts w:hint="eastAsia"/>
          <w:lang w:val="en-US" w:eastAsia="zh-CN"/>
        </w:rPr>
        <w:t>PWM控制</w:t>
      </w:r>
      <w:r>
        <w:rPr>
          <w:rFonts w:hint="eastAsia"/>
          <w:lang w:eastAsia="zh-CN"/>
        </w:rPr>
        <w:t>采用模糊P</w:t>
      </w:r>
      <w:r>
        <w:rPr>
          <w:lang w:eastAsia="zh-CN"/>
        </w:rPr>
        <w:t>ID</w:t>
      </w:r>
      <w:r>
        <w:rPr>
          <w:rFonts w:hint="eastAsia"/>
          <w:lang w:eastAsia="zh-CN"/>
        </w:rPr>
        <w:t>算法，包括</w:t>
      </w:r>
      <w:r>
        <w:rPr>
          <w:rFonts w:hint="eastAsia"/>
          <w:lang w:val="en-US" w:eastAsia="zh-CN"/>
        </w:rPr>
        <w:t>位置控制</w:t>
      </w:r>
      <w:r>
        <w:rPr>
          <w:rFonts w:hint="eastAsia"/>
          <w:lang w:eastAsia="zh-CN"/>
        </w:rPr>
        <w:t>功能和参数整定功能。</w:t>
      </w:r>
    </w:p>
    <w:p>
      <w:pPr>
        <w:pStyle w:val="3"/>
        <w:numPr>
          <w:ilvl w:val="0"/>
          <w:numId w:val="4"/>
        </w:numPr>
      </w:pPr>
      <w:bookmarkStart w:id="9" w:name="_Toc157525954"/>
      <w:bookmarkStart w:id="10" w:name="_Toc1442"/>
      <w:r>
        <w:rPr>
          <w:rFonts w:hint="eastAsia"/>
          <w:lang w:eastAsia="zh-CN"/>
        </w:rPr>
        <w:t>函数一览</w:t>
      </w:r>
      <w:bookmarkEnd w:id="9"/>
      <w:bookmarkEnd w:id="10"/>
    </w:p>
    <w:tbl>
      <w:tblPr>
        <w:tblStyle w:val="3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377"/>
        <w:gridCol w:w="4199"/>
        <w:gridCol w:w="3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shd w:val="clear" w:color="auto" w:fill="E7E6E6" w:themeFill="background2"/>
            <w:vAlign w:val="center"/>
          </w:tcPr>
          <w:p>
            <w:pPr>
              <w:pStyle w:val="94"/>
              <w:spacing w:before="0" w:after="0"/>
              <w:ind w:left="0" w:firstLine="0"/>
              <w:jc w:val="center"/>
              <w:rPr>
                <w:b/>
                <w:bCs w:val="0"/>
                <w:lang w:eastAsia="zh-CN"/>
              </w:rPr>
            </w:pPr>
            <w:r>
              <w:rPr>
                <w:rFonts w:hint="eastAsia"/>
                <w:b/>
                <w:bCs w:val="0"/>
                <w:lang w:eastAsia="zh-CN"/>
              </w:rPr>
              <w:t>N</w:t>
            </w:r>
            <w:r>
              <w:rPr>
                <w:b/>
                <w:bCs w:val="0"/>
                <w:lang w:eastAsia="zh-CN"/>
              </w:rPr>
              <w:t>O.</w:t>
            </w:r>
          </w:p>
        </w:tc>
        <w:tc>
          <w:tcPr>
            <w:tcW w:w="1377" w:type="dxa"/>
            <w:shd w:val="clear" w:color="auto" w:fill="E7E6E6" w:themeFill="background2"/>
            <w:vAlign w:val="center"/>
          </w:tcPr>
          <w:p>
            <w:pPr>
              <w:pStyle w:val="94"/>
              <w:spacing w:before="0" w:after="0"/>
              <w:ind w:left="0" w:firstLine="0"/>
              <w:jc w:val="center"/>
              <w:rPr>
                <w:b/>
                <w:bCs w:val="0"/>
                <w:lang w:eastAsia="zh-CN"/>
              </w:rPr>
            </w:pPr>
            <w:r>
              <w:rPr>
                <w:rFonts w:hint="eastAsia"/>
                <w:b/>
                <w:bCs w:val="0"/>
                <w:lang w:eastAsia="zh-CN"/>
              </w:rPr>
              <w:t>函数I</w:t>
            </w:r>
            <w:r>
              <w:rPr>
                <w:b/>
                <w:bCs w:val="0"/>
                <w:lang w:eastAsia="zh-CN"/>
              </w:rPr>
              <w:t>D</w:t>
            </w:r>
          </w:p>
        </w:tc>
        <w:tc>
          <w:tcPr>
            <w:tcW w:w="4199" w:type="dxa"/>
            <w:shd w:val="clear" w:color="auto" w:fill="E7E6E6" w:themeFill="background2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b/>
                <w:bCs w:val="0"/>
              </w:rPr>
            </w:pPr>
            <w:r>
              <w:rPr>
                <w:rFonts w:hint="eastAsia"/>
                <w:b/>
                <w:bCs w:val="0"/>
                <w:lang w:eastAsia="zh-CN"/>
              </w:rPr>
              <w:t>函数名称</w:t>
            </w:r>
          </w:p>
        </w:tc>
        <w:tc>
          <w:tcPr>
            <w:tcW w:w="3621" w:type="dxa"/>
            <w:shd w:val="clear" w:color="auto" w:fill="E7E6E6" w:themeFill="background2"/>
            <w:vAlign w:val="center"/>
          </w:tcPr>
          <w:p>
            <w:pPr>
              <w:pStyle w:val="94"/>
              <w:spacing w:before="0" w:after="0"/>
              <w:ind w:left="0" w:firstLine="0"/>
              <w:jc w:val="center"/>
              <w:rPr>
                <w:b/>
                <w:bCs w:val="0"/>
              </w:rPr>
            </w:pPr>
            <w:r>
              <w:rPr>
                <w:rFonts w:hint="eastAsia"/>
                <w:b/>
                <w:bCs w:val="0"/>
                <w:lang w:eastAsia="zh-CN"/>
              </w:rPr>
              <w:t>函数描述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0" w:after="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0" w:after="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_001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mode_pwmp_init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0" w:after="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算法参数堆空间申请，PID加载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0" w:after="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0" w:after="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_002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mode_pwmp_dinit</w:t>
            </w:r>
          </w:p>
        </w:tc>
        <w:tc>
          <w:tcPr>
            <w:tcW w:w="3621" w:type="dxa"/>
            <w:vAlign w:val="center"/>
          </w:tcPr>
          <w:p>
            <w:pP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控制结束释放控制程序堆空间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_003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mode_pwmp_process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根据过程参数，选择控制模式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_004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pwmp_control</w:t>
            </w:r>
          </w:p>
        </w:tc>
        <w:tc>
          <w:tcPr>
            <w:tcW w:w="3621" w:type="dxa"/>
            <w:vAlign w:val="center"/>
          </w:tcPr>
          <w:p>
            <w:pP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位置控制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_005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fun_filter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自定义滤波器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_006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pwmp_out_proc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实现行程百分比的pwm量化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_007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pwmp_ctrl_proc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PID位置控制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_008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pwmp_adjust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实现整定流程控制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_009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pwmp_value_control_position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实现最大、最小位置控制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  <w:r>
              <w:rPr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_010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pwmp_adjust_idle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实现整定参数堆内存空间申请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  <w:r>
              <w:rPr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_011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fun_get_ad_0_100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实现端点位置AD0，AD100整定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  <w:r>
              <w:rPr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_012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pwmp_adjust_calculate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实现位置AD换算行程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_013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 xml:space="preserve"> fun_get_ref_vt</w:t>
            </w:r>
          </w:p>
        </w:tc>
        <w:tc>
          <w:tcPr>
            <w:tcW w:w="3621" w:type="dxa"/>
            <w:vAlign w:val="center"/>
          </w:tcPr>
          <w:p>
            <w:pP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实现整定参考时间和参考速度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  <w:r>
              <w:rPr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_014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fun_get_ip_driv_range_</w:t>
            </w: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整定IP驱动范围算法1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  <w:r>
              <w:rPr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_015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fun_get_ip_driv_range_</w:t>
            </w: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整定IP驱动范围算法2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  <w:r>
              <w:rPr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_016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fun_get_pid_ratios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整定pid系数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  <w:r>
              <w:rPr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_017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fun_get_overshoot</w:t>
            </w:r>
          </w:p>
        </w:tc>
        <w:tc>
          <w:tcPr>
            <w:tcW w:w="3621" w:type="dxa"/>
            <w:vAlign w:val="center"/>
          </w:tcPr>
          <w:p>
            <w:pP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整定过冲量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  <w:r>
              <w:rPr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_018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fun_get_balance_fuzzy</w:t>
            </w:r>
          </w:p>
        </w:tc>
        <w:tc>
          <w:tcPr>
            <w:tcW w:w="3621" w:type="dxa"/>
            <w:vAlign w:val="center"/>
          </w:tcPr>
          <w:p>
            <w:pP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整定平衡点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  <w:r>
              <w:rPr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_019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pwmp_parms_set</w:t>
            </w:r>
          </w:p>
        </w:tc>
        <w:tc>
          <w:tcPr>
            <w:tcW w:w="3621" w:type="dxa"/>
            <w:vAlign w:val="center"/>
          </w:tcPr>
          <w:p>
            <w:pP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参数设定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  <w:r>
              <w:rPr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_020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pwmp_control_pid_load</w:t>
            </w:r>
          </w:p>
        </w:tc>
        <w:tc>
          <w:tcPr>
            <w:tcW w:w="3621" w:type="dxa"/>
            <w:vAlign w:val="center"/>
          </w:tcPr>
          <w:p>
            <w:pP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PID加载函数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  <w:r>
              <w:rPr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_021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pwmp_adjust_save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整定参数保存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  <w:r>
              <w:rPr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_022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pwmp_adjust_stop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整定结束处理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  <w:r>
              <w:rPr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_023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pwmp_adjust_fail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整定失败处理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  <w:r>
              <w:rPr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_024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pwmp_process_adjust_result_get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获取整定过程状态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  <w:r>
              <w:rPr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_025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pwmp_process_is_adjust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设定整定过程状态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  <w:r>
              <w:rPr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_026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pwmp_algorithm_calibrated_status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获取整定完成标志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  <w:r>
              <w:rPr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_027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fun_pid_sum_ref</w:t>
            </w:r>
          </w:p>
        </w:tc>
        <w:tc>
          <w:tcPr>
            <w:tcW w:w="3621" w:type="dxa"/>
            <w:vAlign w:val="center"/>
          </w:tcPr>
          <w:p>
            <w:pP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获取PID积分参考函数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  <w:r>
              <w:rPr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_028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pdctrl_out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  <w:t>手动控制输出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pwmp_ble_ctrl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蓝牙数据上传控制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pwmp_ctrl_update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eastAsia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控制参数更新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get_dead_zone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Cs w:val="0"/>
                <w:sz w:val="18"/>
                <w:szCs w:val="18"/>
                <w:lang w:val="en-US" w:eastAsia="zh-CN" w:bidi="ar-SA"/>
              </w:rPr>
              <w:t>获取位置死区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fun_get_ip_driv_default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Cs w:val="0"/>
                <w:sz w:val="18"/>
                <w:szCs w:val="18"/>
                <w:lang w:val="en-US" w:eastAsia="zh-CN" w:bidi="ar-SA"/>
              </w:rPr>
              <w:t>获取IP放大器默认驱动区间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33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33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fun_get_pid_default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Cs w:val="0"/>
                <w:sz w:val="18"/>
                <w:szCs w:val="18"/>
                <w:lang w:val="en-US" w:eastAsia="zh-CN" w:bidi="ar-SA"/>
              </w:rPr>
              <w:t>获取PID控制默认参数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fun_swap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Cs w:val="0"/>
                <w:sz w:val="18"/>
                <w:szCs w:val="18"/>
                <w:lang w:val="en-US" w:eastAsia="zh-CN" w:bidi="ar-SA"/>
              </w:rPr>
              <w:t>数据交换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1377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zh-CN"/>
              </w:rPr>
              <w:t>_0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4199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fun_bubble_sort</w:t>
            </w:r>
          </w:p>
        </w:tc>
        <w:tc>
          <w:tcPr>
            <w:tcW w:w="3621" w:type="dxa"/>
            <w:vAlign w:val="center"/>
          </w:tcPr>
          <w:p>
            <w:pPr>
              <w:pStyle w:val="94"/>
              <w:spacing w:before="60" w:after="60"/>
              <w:ind w:left="0" w:firstLine="0"/>
              <w:jc w:val="both"/>
              <w:rPr>
                <w:rFonts w:hint="default" w:ascii="微软雅黑" w:hAnsi="微软雅黑" w:eastAsia="微软雅黑" w:cs="Times New Roman"/>
                <w:bCs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Cs w:val="0"/>
                <w:sz w:val="18"/>
                <w:szCs w:val="18"/>
                <w:lang w:val="en-US" w:eastAsia="zh-CN" w:bidi="ar-SA"/>
              </w:rPr>
              <w:t>升序排序</w:t>
            </w: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2"/>
        <w:rPr>
          <w:lang w:eastAsia="zh-CN"/>
        </w:rPr>
      </w:pPr>
      <w:bookmarkStart w:id="11" w:name="_Toc157525955"/>
      <w:bookmarkStart w:id="12" w:name="_Toc30055"/>
      <w:r>
        <w:rPr>
          <w:rFonts w:hint="eastAsia"/>
        </w:rPr>
        <w:t>函数详细设计</w:t>
      </w:r>
      <w:bookmarkEnd w:id="11"/>
      <w:bookmarkEnd w:id="12"/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13" w:name="_Toc157525957"/>
      <w:bookmarkStart w:id="14" w:name="_Toc28823"/>
      <w:r>
        <w:rPr>
          <w:lang w:eastAsia="zh-CN"/>
        </w:rPr>
        <w:t>mode_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_init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_00</w:t>
      </w:r>
      <w:r>
        <w:rPr>
          <w:rFonts w:hint="eastAsia"/>
          <w:lang w:val="en-US" w:eastAsia="zh-CN"/>
        </w:rPr>
        <w:t>1</w:t>
      </w:r>
      <w:r>
        <w:rPr>
          <w:lang w:eastAsia="zh-CN"/>
        </w:rPr>
        <w:t>]</w:t>
      </w:r>
      <w:bookmarkEnd w:id="13"/>
      <w:bookmarkEnd w:id="14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509"/>
        <w:gridCol w:w="1717"/>
        <w:gridCol w:w="2245"/>
        <w:gridCol w:w="3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20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9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20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当定位器输出模式选择为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rFonts w:hint="eastAsia"/>
                <w:sz w:val="18"/>
                <w:szCs w:val="18"/>
                <w:lang w:eastAsia="zh-CN"/>
              </w:rPr>
              <w:t>输出模式时，将调用该函数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20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void mode_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ar-SA"/>
              </w:rPr>
              <w:t>_init(uint16_t positioner_model, mode_dac_params_u *params, void (*params_save_cb)(void))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20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8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7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135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19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98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left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positioner_model</w:t>
            </w:r>
          </w:p>
        </w:tc>
        <w:tc>
          <w:tcPr>
            <w:tcW w:w="1135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  <w:lang w:eastAsia="zh-CN"/>
              </w:rPr>
              <w:t>uint16_t</w:t>
            </w:r>
          </w:p>
        </w:tc>
        <w:tc>
          <w:tcPr>
            <w:tcW w:w="193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定位器类型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798" w:type="pct"/>
            <w:vMerge w:val="continue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7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I</w:t>
            </w:r>
          </w:p>
        </w:tc>
        <w:tc>
          <w:tcPr>
            <w:tcW w:w="86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*params</w:t>
            </w:r>
          </w:p>
        </w:tc>
        <w:tc>
          <w:tcPr>
            <w:tcW w:w="1135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mode_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sz w:val="18"/>
                <w:szCs w:val="18"/>
                <w:lang w:eastAsia="ar-SA"/>
              </w:rPr>
              <w:t>_params_u</w:t>
            </w:r>
          </w:p>
        </w:tc>
        <w:tc>
          <w:tcPr>
            <w:tcW w:w="193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rFonts w:hint="eastAsia"/>
                <w:sz w:val="18"/>
                <w:szCs w:val="18"/>
                <w:lang w:eastAsia="zh-CN"/>
              </w:rPr>
              <w:t>控制模式存储参数的内存指针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798" w:type="pct"/>
            <w:vMerge w:val="continue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7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I</w:t>
            </w:r>
          </w:p>
        </w:tc>
        <w:tc>
          <w:tcPr>
            <w:tcW w:w="86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sz w:val="18"/>
                <w:szCs w:val="18"/>
                <w:lang w:eastAsia="ar-SA"/>
              </w:rPr>
              <w:t>*params_save_cb</w:t>
            </w:r>
          </w:p>
        </w:tc>
        <w:tc>
          <w:tcPr>
            <w:tcW w:w="1135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函数指针</w:t>
            </w:r>
          </w:p>
        </w:tc>
        <w:tc>
          <w:tcPr>
            <w:tcW w:w="193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参数存储函数的函数指针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79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7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135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93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15" w:name="_Toc157525958"/>
      <w:bookmarkStart w:id="16" w:name="_Toc14074"/>
      <w:r>
        <w:rPr>
          <w:rFonts w:hint="default"/>
          <w:lang w:val="en-US" w:eastAsia="zh-CN"/>
        </w:rPr>
        <w:t>mode_pwmp_dinit</w:t>
      </w:r>
      <w:r>
        <w:rPr>
          <w:lang w:eastAsia="zh-CN"/>
        </w:rPr>
        <w:t>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_00</w:t>
      </w:r>
      <w:r>
        <w:rPr>
          <w:rFonts w:hint="eastAsia"/>
          <w:lang w:val="en-US" w:eastAsia="zh-CN"/>
        </w:rPr>
        <w:t>2</w:t>
      </w:r>
      <w:r>
        <w:rPr>
          <w:lang w:eastAsia="zh-CN"/>
        </w:rPr>
        <w:t>]</w:t>
      </w:r>
      <w:bookmarkEnd w:id="15"/>
      <w:bookmarkEnd w:id="16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9"/>
        <w:gridCol w:w="850"/>
        <w:gridCol w:w="1421"/>
        <w:gridCol w:w="1073"/>
        <w:gridCol w:w="4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7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3953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047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3953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当定位器输出模式选择不是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rFonts w:hint="eastAsia"/>
                <w:sz w:val="18"/>
                <w:szCs w:val="18"/>
                <w:lang w:eastAsia="zh-CN"/>
              </w:rPr>
              <w:t>输出模式时，将调用该函数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047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3953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void 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mode_pwmp_dinit(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void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047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3953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047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43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71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543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261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047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430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71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543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261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1047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430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71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543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261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047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3953" w:type="pct"/>
            <w:gridSpan w:val="4"/>
          </w:tcPr>
          <w:p>
            <w:pPr>
              <w:tabs>
                <w:tab w:val="left" w:pos="849"/>
              </w:tabs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释放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pwmp</w:t>
            </w:r>
            <w:r>
              <w:rPr>
                <w:rFonts w:hint="eastAsia"/>
                <w:sz w:val="18"/>
                <w:szCs w:val="18"/>
                <w:lang w:eastAsia="zh-CN"/>
              </w:rPr>
              <w:t>控制模式内存空间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7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3953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17" w:name="_Toc157525959"/>
      <w:bookmarkStart w:id="18" w:name="_Toc13739"/>
      <w:r>
        <w:rPr>
          <w:rFonts w:hint="default"/>
          <w:lang w:val="en-US" w:eastAsia="zh-CN"/>
        </w:rPr>
        <w:t>mode_pwmp_process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_00</w:t>
      </w:r>
      <w:r>
        <w:rPr>
          <w:rFonts w:hint="eastAsia"/>
          <w:lang w:val="en-US" w:eastAsia="zh-CN"/>
        </w:rPr>
        <w:t>3</w:t>
      </w:r>
      <w:r>
        <w:rPr>
          <w:lang w:eastAsia="zh-CN"/>
        </w:rPr>
        <w:t>]</w:t>
      </w:r>
      <w:bookmarkEnd w:id="17"/>
      <w:bookmarkEnd w:id="18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510"/>
        <w:gridCol w:w="1716"/>
        <w:gridCol w:w="2006"/>
        <w:gridCol w:w="3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rFonts w:hint="default"/>
                <w:sz w:val="18"/>
                <w:szCs w:val="18"/>
                <w:lang w:val="en-US"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根据过程变量，调用位置控制、参数整定、测试功能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void mode_pwmp_process(void)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8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5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8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5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ascii="微软雅黑" w:hAnsi="微软雅黑" w:eastAsia="微软雅黑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5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设置任务类型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rFonts w:hint="default"/>
          <w:lang w:val="en-US" w:eastAsia="zh-CN"/>
        </w:rPr>
      </w:pPr>
      <w:bookmarkStart w:id="19" w:name="_Toc5887"/>
      <w:bookmarkStart w:id="20" w:name="_Toc157525960"/>
      <w:r>
        <w:rPr>
          <w:rFonts w:hint="eastAsia"/>
          <w:lang w:val="en-US" w:eastAsia="zh-CN"/>
        </w:rPr>
        <w:t xml:space="preserve">void </w:t>
      </w:r>
      <w:r>
        <w:rPr>
          <w:rFonts w:hint="default"/>
          <w:lang w:val="en-US" w:eastAsia="zh-CN"/>
        </w:rPr>
        <w:t>pwmp_control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_00</w:t>
      </w:r>
      <w:r>
        <w:rPr>
          <w:rFonts w:hint="eastAsia"/>
          <w:lang w:val="en-US" w:eastAsia="zh-CN"/>
        </w:rPr>
        <w:t>4</w:t>
      </w:r>
      <w:r>
        <w:rPr>
          <w:lang w:eastAsia="zh-CN"/>
        </w:rPr>
        <w:t>]</w:t>
      </w:r>
      <w:bookmarkEnd w:id="19"/>
    </w:p>
    <w:bookmarkEnd w:id="20"/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510"/>
        <w:gridCol w:w="1718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实现蓝牙数据周期传输、过程参数更新、位置控制功能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void 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pwmp_control(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void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)</w:t>
            </w:r>
          </w:p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658" w:type="dxa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510" w:type="dxa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1717" w:type="dxa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2008" w:type="dxa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3989" w:type="dxa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658" w:type="dxa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 w:eastAsia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 w:eastAsia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1658" w:type="dxa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510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717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08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3989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21" w:name="_Toc157525961"/>
      <w:bookmarkStart w:id="22" w:name="_Toc8698"/>
      <w:r>
        <w:rPr>
          <w:rFonts w:hint="default"/>
          <w:sz w:val="28"/>
          <w:szCs w:val="28"/>
          <w:lang w:val="en-US" w:eastAsia="zh-CN"/>
        </w:rPr>
        <w:t>fun_filter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_00</w:t>
      </w:r>
      <w:r>
        <w:rPr>
          <w:rFonts w:hint="eastAsia"/>
          <w:lang w:val="en-US" w:eastAsia="zh-CN"/>
        </w:rPr>
        <w:t>5</w:t>
      </w:r>
      <w:r>
        <w:rPr>
          <w:lang w:eastAsia="zh-CN"/>
        </w:rPr>
        <w:t>]</w:t>
      </w:r>
      <w:bookmarkEnd w:id="21"/>
      <w:bookmarkEnd w:id="22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过程参数更新时调用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default"/>
                <w:sz w:val="18"/>
                <w:szCs w:val="18"/>
                <w:lang w:val="en-US"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过程参数更新时调用，对过程参数进行滤波处理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float32 fun_filter(float32 *p_par)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周期为10ms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23" w:name="_Toc157525962"/>
      <w:bookmarkStart w:id="24" w:name="_Toc24209"/>
      <w:r>
        <w:rPr>
          <w:rFonts w:hint="default"/>
          <w:sz w:val="28"/>
          <w:szCs w:val="28"/>
          <w:lang w:val="en-US" w:eastAsia="zh-CN"/>
        </w:rPr>
        <w:t>pwmp_out_proc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_00</w:t>
      </w:r>
      <w:r>
        <w:rPr>
          <w:rFonts w:hint="eastAsia"/>
          <w:lang w:val="en-US" w:eastAsia="zh-CN"/>
        </w:rPr>
        <w:t>6</w:t>
      </w:r>
      <w:r>
        <w:rPr>
          <w:lang w:eastAsia="zh-CN"/>
        </w:rPr>
        <w:t>]</w:t>
      </w:r>
      <w:bookmarkEnd w:id="23"/>
      <w:bookmarkEnd w:id="24"/>
      <w:r>
        <w:rPr>
          <w:rFonts w:hint="eastAsia"/>
          <w:sz w:val="18"/>
          <w:szCs w:val="18"/>
          <w:lang w:eastAsia="zh-CN"/>
        </w:rPr>
        <w:t xml:space="preserve"> </w:t>
      </w:r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实现输出行程百分比的pwm量化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float32 pwmp_out_proc(float32 x)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x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 xml:space="preserve">float32 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default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需要量化的输出百分比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out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 xml:space="preserve">float32 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量化后的pwm值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25" w:name="_Toc157525963"/>
      <w:bookmarkStart w:id="26" w:name="_Toc4322"/>
      <w:r>
        <w:rPr>
          <w:rFonts w:hint="default"/>
          <w:sz w:val="28"/>
          <w:szCs w:val="28"/>
          <w:lang w:val="en-US" w:eastAsia="zh-CN"/>
        </w:rPr>
        <w:t>pwmp_ctrl_proc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_00</w:t>
      </w:r>
      <w:r>
        <w:rPr>
          <w:rFonts w:hint="eastAsia"/>
          <w:lang w:val="en-US" w:eastAsia="zh-CN"/>
        </w:rPr>
        <w:t>7</w:t>
      </w:r>
      <w:r>
        <w:rPr>
          <w:lang w:eastAsia="zh-CN"/>
        </w:rPr>
        <w:t>]</w:t>
      </w:r>
      <w:bookmarkEnd w:id="25"/>
      <w:bookmarkEnd w:id="26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完成pid计算，以及特殊位置处理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pwmp_ctrl_proc(float32 *p_duty)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 xml:space="preserve"> p_duty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float32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*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pid采样周期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27" w:name="_Toc157525964"/>
      <w:bookmarkStart w:id="28" w:name="_Toc32667"/>
      <w:r>
        <w:rPr>
          <w:rFonts w:hint="default"/>
          <w:sz w:val="28"/>
          <w:szCs w:val="28"/>
          <w:lang w:val="en-US" w:eastAsia="zh-CN"/>
        </w:rPr>
        <w:t>pwmp_adjust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_00</w:t>
      </w:r>
      <w:r>
        <w:rPr>
          <w:rFonts w:hint="eastAsia"/>
          <w:lang w:val="en-US" w:eastAsia="zh-CN"/>
        </w:rPr>
        <w:t>8</w:t>
      </w:r>
      <w:r>
        <w:rPr>
          <w:lang w:eastAsia="zh-CN"/>
        </w:rPr>
        <w:t>]</w:t>
      </w:r>
      <w:bookmarkEnd w:id="27"/>
      <w:bookmarkEnd w:id="28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实现整定流程控制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pwmp_adjust(uint8_t *state)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uint8_t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*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default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整定状态地址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29" w:name="_Toc157525965"/>
      <w:bookmarkStart w:id="30" w:name="_Toc10397"/>
      <w:r>
        <w:rPr>
          <w:rFonts w:hint="default"/>
          <w:sz w:val="28"/>
          <w:szCs w:val="28"/>
          <w:lang w:val="en-US" w:eastAsia="zh-CN"/>
        </w:rPr>
        <w:t>pwmp_value_control_position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</w:t>
      </w:r>
      <w:r>
        <w:rPr>
          <w:rFonts w:hint="eastAsia"/>
          <w:lang w:val="en-US" w:eastAsia="zh-CN"/>
        </w:rPr>
        <w:t>9</w:t>
      </w:r>
      <w:r>
        <w:rPr>
          <w:lang w:eastAsia="zh-CN"/>
        </w:rPr>
        <w:t>]</w:t>
      </w:r>
      <w:bookmarkEnd w:id="29"/>
      <w:bookmarkEnd w:id="30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509"/>
        <w:gridCol w:w="1360"/>
        <w:gridCol w:w="2724"/>
        <w:gridCol w:w="3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实现最大、最小位置控制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pwmp_value_control_position(mode_pwm_value_position_e 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e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mode_pwm_value_position_e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default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特征位置枚举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0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724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38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pStyle w:val="87"/>
              <w:numPr>
                <w:numId w:val="0"/>
              </w:numPr>
              <w:suppressAutoHyphens/>
              <w:adjustRightInd w:val="0"/>
              <w:snapToGrid w:val="0"/>
              <w:spacing w:before="0" w:after="0"/>
              <w:ind w:leftChars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31" w:name="_Toc157525966"/>
      <w:bookmarkStart w:id="32" w:name="_Toc31617"/>
      <w:r>
        <w:rPr>
          <w:rFonts w:hint="default"/>
          <w:sz w:val="28"/>
          <w:szCs w:val="28"/>
          <w:lang w:val="en-US" w:eastAsia="zh-CN"/>
        </w:rPr>
        <w:t>pwmp_adjust_idle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_01</w:t>
      </w:r>
      <w:r>
        <w:rPr>
          <w:rFonts w:hint="eastAsia"/>
          <w:lang w:val="en-US" w:eastAsia="zh-CN"/>
        </w:rPr>
        <w:t>0</w:t>
      </w:r>
      <w:r>
        <w:rPr>
          <w:lang w:eastAsia="zh-CN"/>
        </w:rPr>
        <w:t>]</w:t>
      </w:r>
      <w:bookmarkEnd w:id="31"/>
      <w:bookmarkEnd w:id="32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509"/>
        <w:gridCol w:w="1410"/>
        <w:gridCol w:w="2625"/>
        <w:gridCol w:w="3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实现整定变量堆内存空间申请、状态变量初始化以及确定下一个要执行的状态。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pwmp_adjust_idle(uint8_t *state, mode_pwmp_adjust_state_e next_state)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state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uint8_t *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ind w:firstLine="1440" w:firstLineChars="800"/>
              <w:rPr>
                <w:rFonts w:hint="default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当前状态地址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next_state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mode_pwmp_adjust_state_e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eastAsia" w:eastAsia="微软雅黑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下一状态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更新实际行程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highlight w:val="none"/>
          <w:lang w:eastAsia="zh-CN"/>
        </w:rPr>
      </w:pPr>
      <w:bookmarkStart w:id="33" w:name="_Toc157525967"/>
      <w:bookmarkStart w:id="34" w:name="_Toc20680"/>
      <w:r>
        <w:rPr>
          <w:rFonts w:hint="default"/>
          <w:sz w:val="28"/>
          <w:szCs w:val="28"/>
          <w:highlight w:val="none"/>
          <w:lang w:val="en-US" w:eastAsia="zh-CN"/>
        </w:rPr>
        <w:t>fun_get_ad_0_100</w:t>
      </w:r>
      <w:r>
        <w:rPr>
          <w:highlight w:val="none"/>
          <w:lang w:eastAsia="zh-CN"/>
        </w:rPr>
        <w:t xml:space="preserve"> [</w:t>
      </w:r>
      <w:r>
        <w:rPr>
          <w:rFonts w:hint="eastAsia"/>
          <w:highlight w:val="none"/>
          <w:lang w:val="en-US" w:eastAsia="zh-CN"/>
        </w:rPr>
        <w:t>PWMP</w:t>
      </w:r>
      <w:r>
        <w:rPr>
          <w:highlight w:val="none"/>
          <w:lang w:eastAsia="zh-CN"/>
        </w:rPr>
        <w:t>_01</w:t>
      </w:r>
      <w:r>
        <w:rPr>
          <w:rFonts w:hint="eastAsia"/>
          <w:highlight w:val="none"/>
          <w:lang w:val="en-US" w:eastAsia="zh-CN"/>
        </w:rPr>
        <w:t>1</w:t>
      </w:r>
      <w:r>
        <w:rPr>
          <w:highlight w:val="none"/>
          <w:lang w:eastAsia="zh-CN"/>
        </w:rPr>
        <w:t>]</w:t>
      </w:r>
      <w:bookmarkEnd w:id="33"/>
      <w:bookmarkEnd w:id="34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509"/>
        <w:gridCol w:w="1410"/>
        <w:gridCol w:w="2625"/>
        <w:gridCol w:w="3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实现阀门上、下行程控制，记录上、下两个端点位置的ADC值以及确定下一个要执行的状态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fun_get_ad_0_100(uint8_t *state, mode_pwmp_adjust_state_e next_state)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state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uint8_t *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ind w:firstLine="1440" w:firstLineChars="80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当前状态地址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next_state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mode_pwmp_adjust_state_e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下一状态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35" w:name="_Toc157525968"/>
      <w:bookmarkStart w:id="36" w:name="_Toc14"/>
      <w:r>
        <w:rPr>
          <w:rFonts w:hint="default"/>
          <w:sz w:val="28"/>
          <w:szCs w:val="28"/>
          <w:lang w:val="en-US" w:eastAsia="zh-CN"/>
        </w:rPr>
        <w:t>pwmp_adjust_calculate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_01</w:t>
      </w:r>
      <w:r>
        <w:rPr>
          <w:rFonts w:hint="eastAsia"/>
          <w:lang w:val="en-US" w:eastAsia="zh-CN"/>
        </w:rPr>
        <w:t>2</w:t>
      </w:r>
      <w:r>
        <w:rPr>
          <w:lang w:eastAsia="zh-CN"/>
        </w:rPr>
        <w:t>]</w:t>
      </w:r>
      <w:bookmarkEnd w:id="35"/>
      <w:bookmarkEnd w:id="36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509"/>
        <w:gridCol w:w="1410"/>
        <w:gridCol w:w="2625"/>
        <w:gridCol w:w="3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</w:t>
            </w:r>
            <w:r>
              <w:rPr>
                <w:sz w:val="18"/>
                <w:szCs w:val="18"/>
                <w:lang w:eastAsia="zh-CN"/>
              </w:rPr>
              <w:t>deal_pwm_state</w:t>
            </w:r>
            <w:r>
              <w:rPr>
                <w:rFonts w:hint="eastAsia"/>
                <w:sz w:val="18"/>
                <w:szCs w:val="18"/>
                <w:lang w:eastAsia="zh-CN"/>
              </w:rPr>
              <w:t>之后调用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default"/>
                <w:sz w:val="18"/>
                <w:szCs w:val="18"/>
                <w:lang w:val="en-US"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实现位置ADC值 、行程换算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pwmp_adjust_calculate(uint8_t *state, mode_pwmp_adjust_state_e next_state)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state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uint8_t *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ind w:firstLine="1440" w:firstLineChars="80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当前状态地址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510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</w:t>
            </w:r>
          </w:p>
        </w:tc>
        <w:tc>
          <w:tcPr>
            <w:tcW w:w="1717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next_state</w:t>
            </w:r>
          </w:p>
        </w:tc>
        <w:tc>
          <w:tcPr>
            <w:tcW w:w="2008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mode_pwmp_adjust_state_e</w:t>
            </w:r>
          </w:p>
        </w:tc>
        <w:tc>
          <w:tcPr>
            <w:tcW w:w="3989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下一状态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37" w:name="_Toc157525969"/>
      <w:r>
        <w:rPr>
          <w:rFonts w:hint="default"/>
          <w:sz w:val="18"/>
          <w:szCs w:val="18"/>
          <w:lang w:val="en-US" w:eastAsia="zh-CN"/>
        </w:rPr>
        <w:t xml:space="preserve"> </w:t>
      </w:r>
      <w:bookmarkStart w:id="38" w:name="_Toc23065"/>
      <w:r>
        <w:rPr>
          <w:rFonts w:hint="default"/>
          <w:sz w:val="28"/>
          <w:szCs w:val="28"/>
          <w:lang w:val="en-US" w:eastAsia="zh-CN"/>
        </w:rPr>
        <w:t>fun_get_ref_vt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_01</w:t>
      </w:r>
      <w:r>
        <w:rPr>
          <w:rFonts w:hint="eastAsia"/>
          <w:lang w:val="en-US" w:eastAsia="zh-CN"/>
        </w:rPr>
        <w:t>3</w:t>
      </w:r>
      <w:r>
        <w:rPr>
          <w:lang w:eastAsia="zh-CN"/>
        </w:rPr>
        <w:t>]</w:t>
      </w:r>
      <w:bookmarkEnd w:id="37"/>
      <w:bookmarkEnd w:id="38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509"/>
        <w:gridCol w:w="1410"/>
        <w:gridCol w:w="2625"/>
        <w:gridCol w:w="3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实现阀门上、下行程控制，分别计算运行时间和平均速度以及确定下一个要执行的状态。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fun_get_ref_vt(uint8_t *state, mode_pwmp_adjust_state_e next_state)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state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uint8_t *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ind w:firstLine="1440" w:firstLineChars="80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当前状态地址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next_state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mode_pwmp_adjust_state_e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下一状态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39" w:name="_Toc157525970"/>
      <w:bookmarkStart w:id="40" w:name="_Toc29905"/>
      <w:r>
        <w:rPr>
          <w:rFonts w:hint="default"/>
          <w:sz w:val="28"/>
          <w:szCs w:val="28"/>
          <w:lang w:val="en-US" w:eastAsia="zh-CN"/>
        </w:rPr>
        <w:t>fun_get_ip_driv_range_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_01</w:t>
      </w:r>
      <w:r>
        <w:rPr>
          <w:rFonts w:hint="eastAsia"/>
          <w:lang w:val="en-US" w:eastAsia="zh-CN"/>
        </w:rPr>
        <w:t>4</w:t>
      </w:r>
      <w:r>
        <w:rPr>
          <w:lang w:eastAsia="zh-CN"/>
        </w:rPr>
        <w:t>]</w:t>
      </w:r>
      <w:bookmarkEnd w:id="39"/>
      <w:bookmarkEnd w:id="40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509"/>
        <w:gridCol w:w="1410"/>
        <w:gridCol w:w="2625"/>
        <w:gridCol w:w="3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实现阀门上、下行程控制，分别计算IP最小、最大驱动的PWM值以及确定下一个要执行的状态。（单步试凑法查找）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fun_get_ip_driv_range_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(uint8_t *state, mode_pwmp_adjust_state_e next_state)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state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uint8_t *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ind w:firstLine="1440" w:firstLineChars="80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当前状态地址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510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</w:t>
            </w:r>
          </w:p>
        </w:tc>
        <w:tc>
          <w:tcPr>
            <w:tcW w:w="1717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next_state</w:t>
            </w:r>
          </w:p>
        </w:tc>
        <w:tc>
          <w:tcPr>
            <w:tcW w:w="2008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mode_pwmp_adjust_state_e</w:t>
            </w:r>
          </w:p>
        </w:tc>
        <w:tc>
          <w:tcPr>
            <w:tcW w:w="3989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下一状态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41" w:name="_Toc157525971"/>
      <w:bookmarkStart w:id="42" w:name="_Toc18641"/>
      <w:r>
        <w:rPr>
          <w:rFonts w:hint="default"/>
          <w:sz w:val="28"/>
          <w:szCs w:val="28"/>
          <w:lang w:val="en-US" w:eastAsia="zh-CN"/>
        </w:rPr>
        <w:t>fun_get_ip_driv_range_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_01</w:t>
      </w:r>
      <w:r>
        <w:rPr>
          <w:rFonts w:hint="eastAsia"/>
          <w:lang w:val="en-US" w:eastAsia="zh-CN"/>
        </w:rPr>
        <w:t>5</w:t>
      </w:r>
      <w:r>
        <w:rPr>
          <w:lang w:eastAsia="zh-CN"/>
        </w:rPr>
        <w:t>]</w:t>
      </w:r>
      <w:bookmarkEnd w:id="41"/>
      <w:bookmarkEnd w:id="42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509"/>
        <w:gridCol w:w="1410"/>
        <w:gridCol w:w="2625"/>
        <w:gridCol w:w="3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实现阀门上、下行程控制，分别计算IP最小、最大驱动的PWM值以及确定下一个要执行的状态。（中值法查找）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fun_get_ip_driv_range_2(uint8_t *state, mode_pwmp_adjust_state_e next_state)</w:t>
            </w:r>
          </w:p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state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uint8_t *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ind w:firstLine="1440" w:firstLineChars="80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当前状态地址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next_state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mode_pwmp_adjust_state_e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下一状态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43" w:name="_Toc157525972"/>
      <w:bookmarkStart w:id="44" w:name="_Toc17480"/>
      <w:r>
        <w:rPr>
          <w:rFonts w:hint="default"/>
          <w:sz w:val="28"/>
          <w:szCs w:val="28"/>
          <w:lang w:val="en-US" w:eastAsia="zh-CN"/>
        </w:rPr>
        <w:t>fun_get_pid_ratios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_01</w:t>
      </w:r>
      <w:r>
        <w:rPr>
          <w:rFonts w:hint="eastAsia"/>
          <w:lang w:val="en-US" w:eastAsia="zh-CN"/>
        </w:rPr>
        <w:t>6</w:t>
      </w:r>
      <w:r>
        <w:rPr>
          <w:lang w:eastAsia="zh-CN"/>
        </w:rPr>
        <w:t>]</w:t>
      </w:r>
      <w:bookmarkEnd w:id="43"/>
      <w:bookmarkEnd w:id="44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509"/>
        <w:gridCol w:w="1410"/>
        <w:gridCol w:w="2625"/>
        <w:gridCol w:w="3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实现阀门阶跃控制，记录稳态值、迟滞时间以及T63时间，换算成pid的基本控制参数以及确定下一个要执行的状态。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fun_get_pid_ratios(uint8_t *state, mode_pwmp_adjust_state_e next_state)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state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uint8_t *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ind w:firstLine="1440" w:firstLineChars="80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当前状态地址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next_state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mode_pwmp_adjust_state_e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下一状态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510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717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08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3989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45" w:name="_Toc157525973"/>
      <w:bookmarkStart w:id="46" w:name="_Toc32684"/>
      <w:r>
        <w:rPr>
          <w:rFonts w:hint="default"/>
          <w:sz w:val="28"/>
          <w:szCs w:val="28"/>
          <w:lang w:val="en-US" w:eastAsia="zh-CN"/>
        </w:rPr>
        <w:t>fun_get_overshoot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_01</w:t>
      </w:r>
      <w:r>
        <w:rPr>
          <w:rFonts w:hint="eastAsia"/>
          <w:lang w:val="en-US" w:eastAsia="zh-CN"/>
        </w:rPr>
        <w:t>7</w:t>
      </w:r>
      <w:r>
        <w:rPr>
          <w:lang w:eastAsia="zh-CN"/>
        </w:rPr>
        <w:t>]</w:t>
      </w:r>
      <w:bookmarkEnd w:id="45"/>
      <w:bookmarkEnd w:id="46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509"/>
        <w:gridCol w:w="1410"/>
        <w:gridCol w:w="2625"/>
        <w:gridCol w:w="3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实现阀门上、下行程控制，计算行程50%处的最大过冲量以及确定下一个要执行的状态。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fun_get_overshoot(uint8_t *state, mode_pwmp_adjust_state_e next_state)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state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uint8_t *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ind w:firstLine="1440" w:firstLineChars="80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当前状态地址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next_state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mode_pwmp_adjust_state_e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下一状态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510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717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08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3989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47" w:name="_Toc157525974"/>
      <w:bookmarkStart w:id="48" w:name="_Toc18322"/>
      <w:r>
        <w:rPr>
          <w:rFonts w:hint="default"/>
          <w:sz w:val="28"/>
          <w:szCs w:val="28"/>
          <w:lang w:val="en-US" w:eastAsia="zh-CN"/>
        </w:rPr>
        <w:t>fun_get_balance_fuzzy</w:t>
      </w:r>
      <w:r>
        <w:rPr>
          <w:sz w:val="28"/>
          <w:szCs w:val="28"/>
          <w:lang w:eastAsia="zh-CN"/>
        </w:rPr>
        <w:t xml:space="preserve"> </w:t>
      </w:r>
      <w:r>
        <w:rPr>
          <w:lang w:eastAsia="zh-CN"/>
        </w:rPr>
        <w:t>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_01</w:t>
      </w:r>
      <w:r>
        <w:rPr>
          <w:rFonts w:hint="eastAsia"/>
          <w:lang w:val="en-US" w:eastAsia="zh-CN"/>
        </w:rPr>
        <w:t>8</w:t>
      </w:r>
      <w:r>
        <w:rPr>
          <w:lang w:eastAsia="zh-CN"/>
        </w:rPr>
        <w:t>]</w:t>
      </w:r>
      <w:bookmarkEnd w:id="47"/>
      <w:bookmarkEnd w:id="48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509"/>
        <w:gridCol w:w="1407"/>
        <w:gridCol w:w="2625"/>
        <w:gridCol w:w="3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实现阀门上、下行程控制，分别计算上、下行10%、20%.......90%关键位置点的PWM</w:t>
            </w:r>
          </w:p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稳态值以及确定下一个要执行的状态。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fun_get_balance_fuzzy(uint8_t *state, mode_pwmp_adjust_state_e next_state)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8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5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8" w:type="pct"/>
            <w:vMerge w:val="continue"/>
            <w:tcBorders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state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uint8_t *</w:t>
            </w:r>
          </w:p>
        </w:tc>
        <w:tc>
          <w:tcPr>
            <w:tcW w:w="3993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ind w:firstLine="1440" w:firstLineChars="80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当前状态地址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8" w:type="pct"/>
            <w:vMerge w:val="continue"/>
            <w:tcBorders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next_state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mode_pwmp_adjust_state_e</w:t>
            </w:r>
          </w:p>
        </w:tc>
        <w:tc>
          <w:tcPr>
            <w:tcW w:w="3993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下一状态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5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49" w:name="_Toc157525975"/>
      <w:bookmarkStart w:id="50" w:name="_Toc14173"/>
      <w:r>
        <w:rPr>
          <w:rFonts w:hint="default"/>
          <w:sz w:val="28"/>
          <w:szCs w:val="28"/>
          <w:lang w:val="en-US" w:eastAsia="zh-CN"/>
        </w:rPr>
        <w:t>pwmp_parms_set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</w:t>
      </w:r>
      <w:r>
        <w:rPr>
          <w:rFonts w:hint="eastAsia"/>
          <w:lang w:val="en-US" w:eastAsia="zh-CN"/>
        </w:rPr>
        <w:t>19</w:t>
      </w:r>
      <w:r>
        <w:rPr>
          <w:lang w:eastAsia="zh-CN"/>
        </w:rPr>
        <w:t>]</w:t>
      </w:r>
      <w:bookmarkEnd w:id="49"/>
      <w:bookmarkEnd w:id="50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实现整定的参数赋值给设备参数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pwmp_parms_set(void)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51" w:name="_Toc157525976"/>
      <w:bookmarkStart w:id="52" w:name="_Toc12411"/>
      <w:r>
        <w:rPr>
          <w:rFonts w:hint="default"/>
          <w:sz w:val="28"/>
          <w:szCs w:val="28"/>
          <w:lang w:val="en-US" w:eastAsia="zh-CN"/>
        </w:rPr>
        <w:t>pwmp_control_pid_load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_02</w:t>
      </w:r>
      <w:r>
        <w:rPr>
          <w:rFonts w:hint="eastAsia"/>
          <w:lang w:val="en-US" w:eastAsia="zh-CN"/>
        </w:rPr>
        <w:t>0</w:t>
      </w:r>
      <w:r>
        <w:rPr>
          <w:lang w:eastAsia="zh-CN"/>
        </w:rPr>
        <w:t>]</w:t>
      </w:r>
      <w:bookmarkEnd w:id="51"/>
      <w:bookmarkEnd w:id="52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完成pid相关函数指针初始化，以及参数初始化。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pwmp_control_pid_load(void)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53" w:name="_Toc157525978"/>
      <w:bookmarkStart w:id="54" w:name="_Toc20180"/>
      <w:r>
        <w:rPr>
          <w:rFonts w:hint="default"/>
          <w:sz w:val="28"/>
          <w:szCs w:val="28"/>
          <w:lang w:val="en-US" w:eastAsia="zh-CN"/>
        </w:rPr>
        <w:t>pwmp_adjust_save</w:t>
      </w:r>
      <w:r>
        <w:rPr>
          <w:lang w:eastAsia="zh-CN"/>
        </w:rPr>
        <w:t xml:space="preserve"> </w:t>
      </w:r>
      <w:r>
        <w:rPr>
          <w:rFonts w:hint="eastAsia"/>
          <w:lang w:val="en-US" w:eastAsia="zh-CN"/>
        </w:rPr>
        <w:t>[PWMP</w:t>
      </w:r>
      <w:r>
        <w:rPr>
          <w:lang w:eastAsia="zh-CN"/>
        </w:rPr>
        <w:t>_02</w:t>
      </w:r>
      <w:r>
        <w:rPr>
          <w:rFonts w:hint="eastAsia"/>
          <w:lang w:val="en-US" w:eastAsia="zh-CN"/>
        </w:rPr>
        <w:t>1</w:t>
      </w:r>
      <w:r>
        <w:rPr>
          <w:lang w:eastAsia="zh-CN"/>
        </w:rPr>
        <w:t>]</w:t>
      </w:r>
      <w:bookmarkEnd w:id="53"/>
      <w:bookmarkEnd w:id="54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509"/>
        <w:gridCol w:w="1409"/>
        <w:gridCol w:w="2625"/>
        <w:gridCol w:w="3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239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239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default"/>
                <w:sz w:val="18"/>
                <w:szCs w:val="18"/>
                <w:lang w:val="en-US"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实现所有整定的保存处理以及确定下一个要执行的状态。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239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pwmp_adjust_save(uint8_t *state, mode_pwmp_adjust_state_e next_state)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239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0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7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713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32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19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0" w:type="pct"/>
            <w:vMerge w:val="continue"/>
            <w:tcBorders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713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state</w:t>
            </w:r>
          </w:p>
        </w:tc>
        <w:tc>
          <w:tcPr>
            <w:tcW w:w="132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uint8_t *</w:t>
            </w:r>
          </w:p>
        </w:tc>
        <w:tc>
          <w:tcPr>
            <w:tcW w:w="193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ind w:firstLine="1440" w:firstLineChars="80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当前状态地址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0" w:type="pct"/>
            <w:vMerge w:val="continue"/>
            <w:tcBorders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</w:t>
            </w:r>
          </w:p>
        </w:tc>
        <w:tc>
          <w:tcPr>
            <w:tcW w:w="713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next_state</w:t>
            </w:r>
          </w:p>
        </w:tc>
        <w:tc>
          <w:tcPr>
            <w:tcW w:w="132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mode_pwmp_adjust_state_e</w:t>
            </w:r>
          </w:p>
        </w:tc>
        <w:tc>
          <w:tcPr>
            <w:tcW w:w="193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下一状态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76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7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713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32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93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76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239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239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color w:val="auto"/>
          <w:lang w:eastAsia="zh-CN"/>
        </w:rPr>
      </w:pPr>
      <w:bookmarkStart w:id="55" w:name="_Toc157525979"/>
      <w:bookmarkStart w:id="56" w:name="_Toc27935"/>
      <w:r>
        <w:rPr>
          <w:rFonts w:hint="default"/>
          <w:color w:val="auto"/>
          <w:sz w:val="28"/>
          <w:szCs w:val="28"/>
          <w:lang w:val="en-US" w:eastAsia="zh-CN"/>
        </w:rPr>
        <w:t>pwmp_adjust_stop</w:t>
      </w:r>
      <w:r>
        <w:rPr>
          <w:color w:val="auto"/>
          <w:lang w:eastAsia="zh-CN"/>
        </w:rPr>
        <w:t xml:space="preserve"> [</w:t>
      </w:r>
      <w:r>
        <w:rPr>
          <w:rFonts w:hint="eastAsia"/>
          <w:color w:val="auto"/>
          <w:lang w:val="en-US" w:eastAsia="zh-CN"/>
        </w:rPr>
        <w:t>PWMP</w:t>
      </w:r>
      <w:r>
        <w:rPr>
          <w:color w:val="auto"/>
          <w:lang w:eastAsia="zh-CN"/>
        </w:rPr>
        <w:t>_02</w:t>
      </w:r>
      <w:r>
        <w:rPr>
          <w:rFonts w:hint="eastAsia"/>
          <w:color w:val="auto"/>
          <w:lang w:val="en-US" w:eastAsia="zh-CN"/>
        </w:rPr>
        <w:t>2</w:t>
      </w:r>
      <w:r>
        <w:rPr>
          <w:color w:val="auto"/>
          <w:lang w:eastAsia="zh-CN"/>
        </w:rPr>
        <w:t>]</w:t>
      </w:r>
      <w:bookmarkEnd w:id="55"/>
      <w:bookmarkEnd w:id="56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509"/>
        <w:gridCol w:w="1409"/>
        <w:gridCol w:w="2625"/>
        <w:gridCol w:w="3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239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239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整定完成后，释放整定过程变量占用的堆空间，以及控制参数加载初始化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239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pwmp_adjust_stop(uint8_t *state)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239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0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7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713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32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19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0" w:type="pct"/>
            <w:vMerge w:val="continue"/>
            <w:tcBorders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713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state</w:t>
            </w:r>
          </w:p>
        </w:tc>
        <w:tc>
          <w:tcPr>
            <w:tcW w:w="132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uint8_t *</w:t>
            </w:r>
          </w:p>
        </w:tc>
        <w:tc>
          <w:tcPr>
            <w:tcW w:w="193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ind w:firstLine="1440" w:firstLineChars="800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当前状态地址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0" w:type="pct"/>
            <w:vMerge w:val="continue"/>
            <w:tcBorders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</w:t>
            </w:r>
          </w:p>
        </w:tc>
        <w:tc>
          <w:tcPr>
            <w:tcW w:w="713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next_state</w:t>
            </w:r>
          </w:p>
        </w:tc>
        <w:tc>
          <w:tcPr>
            <w:tcW w:w="132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mode_pwmp_adjust_state_e</w:t>
            </w:r>
          </w:p>
        </w:tc>
        <w:tc>
          <w:tcPr>
            <w:tcW w:w="193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下一状态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76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7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713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32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93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76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239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0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239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57" w:name="_Toc157525980"/>
      <w:bookmarkStart w:id="58" w:name="_Toc8937"/>
      <w:r>
        <w:rPr>
          <w:rFonts w:hint="default"/>
          <w:sz w:val="28"/>
          <w:szCs w:val="28"/>
          <w:lang w:val="en-US" w:eastAsia="zh-CN"/>
        </w:rPr>
        <w:t>pwmp_adjust_fail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_02</w:t>
      </w:r>
      <w:r>
        <w:rPr>
          <w:rFonts w:hint="eastAsia"/>
          <w:lang w:val="en-US" w:eastAsia="zh-CN"/>
        </w:rPr>
        <w:t>3</w:t>
      </w:r>
      <w:r>
        <w:rPr>
          <w:lang w:eastAsia="zh-CN"/>
        </w:rPr>
        <w:t>]</w:t>
      </w:r>
      <w:bookmarkEnd w:id="57"/>
      <w:bookmarkEnd w:id="58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整定失败后，整定状态赋值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LCD_ADJUST_RESULT_FAIL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pwmp_adjust_fail(void)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10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717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08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3989" w:type="dxa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color w:val="auto"/>
          <w:lang w:eastAsia="zh-CN"/>
        </w:rPr>
      </w:pPr>
      <w:bookmarkStart w:id="59" w:name="_Toc157525981"/>
      <w:bookmarkStart w:id="60" w:name="_Toc6524"/>
      <w:r>
        <w:rPr>
          <w:rFonts w:hint="default"/>
          <w:color w:val="auto"/>
          <w:sz w:val="28"/>
          <w:szCs w:val="28"/>
          <w:lang w:val="en-US" w:eastAsia="zh-CN"/>
        </w:rPr>
        <w:t>pwmp_process_adjust_result_get</w:t>
      </w:r>
      <w:r>
        <w:rPr>
          <w:color w:val="auto"/>
          <w:lang w:eastAsia="zh-CN"/>
        </w:rPr>
        <w:t xml:space="preserve"> [</w:t>
      </w:r>
      <w:r>
        <w:rPr>
          <w:rFonts w:hint="eastAsia"/>
          <w:color w:val="auto"/>
          <w:lang w:val="en-US" w:eastAsia="zh-CN"/>
        </w:rPr>
        <w:t>PWMP</w:t>
      </w:r>
      <w:r>
        <w:rPr>
          <w:color w:val="auto"/>
          <w:lang w:eastAsia="zh-CN"/>
        </w:rPr>
        <w:t>_02</w:t>
      </w:r>
      <w:r>
        <w:rPr>
          <w:rFonts w:hint="eastAsia"/>
          <w:color w:val="auto"/>
          <w:lang w:val="en-US" w:eastAsia="zh-CN"/>
        </w:rPr>
        <w:t>4</w:t>
      </w:r>
      <w:r>
        <w:rPr>
          <w:color w:val="auto"/>
          <w:lang w:eastAsia="zh-CN"/>
        </w:rPr>
        <w:t>]</w:t>
      </w:r>
      <w:bookmarkEnd w:id="59"/>
      <w:bookmarkEnd w:id="60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获取整定过程的当前状态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BOOL pwmp_process_adjust_result_get(void)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eastAsia" w:eastAsia="微软雅黑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TRUE/FALSE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 xml:space="preserve">BOOL 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成功或失败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color w:val="auto"/>
          <w:lang w:eastAsia="zh-CN"/>
        </w:rPr>
      </w:pPr>
      <w:bookmarkStart w:id="61" w:name="_Toc157525982"/>
      <w:bookmarkStart w:id="62" w:name="_Toc20509"/>
      <w:r>
        <w:rPr>
          <w:rFonts w:hint="default"/>
          <w:color w:val="auto"/>
          <w:sz w:val="28"/>
          <w:szCs w:val="28"/>
          <w:lang w:val="en-US" w:eastAsia="zh-CN"/>
        </w:rPr>
        <w:t>pwmp_process_is_adjust</w:t>
      </w:r>
      <w:r>
        <w:rPr>
          <w:color w:val="auto"/>
          <w:lang w:eastAsia="zh-CN"/>
        </w:rPr>
        <w:t xml:space="preserve"> [</w:t>
      </w:r>
      <w:r>
        <w:rPr>
          <w:rFonts w:hint="eastAsia"/>
          <w:color w:val="auto"/>
          <w:lang w:val="en-US" w:eastAsia="zh-CN"/>
        </w:rPr>
        <w:t>PWMP</w:t>
      </w:r>
      <w:r>
        <w:rPr>
          <w:color w:val="auto"/>
          <w:lang w:eastAsia="zh-CN"/>
        </w:rPr>
        <w:t>_02</w:t>
      </w:r>
      <w:r>
        <w:rPr>
          <w:rFonts w:hint="eastAsia"/>
          <w:color w:val="auto"/>
          <w:lang w:val="en-US" w:eastAsia="zh-CN"/>
        </w:rPr>
        <w:t>5</w:t>
      </w:r>
      <w:r>
        <w:rPr>
          <w:color w:val="auto"/>
          <w:lang w:eastAsia="zh-CN"/>
        </w:rPr>
        <w:t>]</w:t>
      </w:r>
      <w:bookmarkEnd w:id="61"/>
      <w:bookmarkEnd w:id="62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获取当前状态是否为整定状态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color w:val="auto"/>
                <w:sz w:val="18"/>
                <w:szCs w:val="18"/>
                <w:lang w:val="en-US" w:eastAsia="zh-CN"/>
              </w:rPr>
              <w:t>BOOL pwmp_process_is_adjust(void)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ret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B</w:t>
            </w:r>
            <w:r>
              <w:rPr>
                <w:sz w:val="18"/>
                <w:szCs w:val="18"/>
                <w:lang w:eastAsia="ar-SA"/>
              </w:rPr>
              <w:t>OOL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T</w:t>
            </w:r>
            <w:r>
              <w:rPr>
                <w:sz w:val="18"/>
                <w:szCs w:val="18"/>
                <w:lang w:eastAsia="ar-SA"/>
              </w:rPr>
              <w:t>RUE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= 整定中</w:t>
            </w:r>
          </w:p>
          <w:p>
            <w:pPr>
              <w:suppressAutoHyphens/>
              <w:adjustRightInd w:val="0"/>
              <w:snapToGrid w:val="0"/>
              <w:spacing w:before="0" w:after="0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F</w:t>
            </w:r>
            <w:r>
              <w:rPr>
                <w:sz w:val="18"/>
                <w:szCs w:val="18"/>
                <w:lang w:eastAsia="ar-SA"/>
              </w:rPr>
              <w:t>ALSE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= 非整定中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返回整定标志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63" w:name="_Toc157525983"/>
      <w:bookmarkStart w:id="64" w:name="_Toc30370"/>
      <w:r>
        <w:rPr>
          <w:rFonts w:hint="default"/>
          <w:sz w:val="18"/>
          <w:szCs w:val="18"/>
          <w:lang w:val="en-US" w:eastAsia="zh-CN"/>
        </w:rPr>
        <w:t>pwmp_algorithm_calibrated_status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_02</w:t>
      </w:r>
      <w:r>
        <w:rPr>
          <w:rFonts w:hint="eastAsia"/>
          <w:lang w:val="en-US" w:eastAsia="zh-CN"/>
        </w:rPr>
        <w:t>6</w:t>
      </w:r>
      <w:r>
        <w:rPr>
          <w:lang w:eastAsia="zh-CN"/>
        </w:rPr>
        <w:t>]</w:t>
      </w:r>
      <w:bookmarkEnd w:id="63"/>
      <w:bookmarkEnd w:id="64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获取整定过程是否完成状态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BOOL pwmp_algorithm_calibrated_status(void)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O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ret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B</w:t>
            </w:r>
            <w:r>
              <w:rPr>
                <w:sz w:val="18"/>
                <w:szCs w:val="18"/>
                <w:lang w:eastAsia="ar-SA"/>
              </w:rPr>
              <w:t>OOL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/>
              <w:rPr>
                <w:rFonts w:hint="default"/>
                <w:sz w:val="18"/>
                <w:szCs w:val="18"/>
                <w:lang w:val="en-US"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T</w:t>
            </w:r>
            <w:r>
              <w:rPr>
                <w:sz w:val="18"/>
                <w:szCs w:val="18"/>
                <w:lang w:eastAsia="ar-SA"/>
              </w:rPr>
              <w:t xml:space="preserve">RUE = </w:t>
            </w:r>
            <w:r>
              <w:rPr>
                <w:rFonts w:hint="eastAsia"/>
                <w:sz w:val="18"/>
                <w:szCs w:val="18"/>
                <w:lang w:eastAsia="zh-CN"/>
              </w:rPr>
              <w:t>整定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过</w:t>
            </w:r>
          </w:p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ar-SA"/>
              </w:rPr>
            </w:pPr>
            <w:r>
              <w:rPr>
                <w:rFonts w:hint="cs"/>
                <w:sz w:val="18"/>
                <w:szCs w:val="18"/>
                <w:lang w:eastAsia="ar-SA"/>
              </w:rPr>
              <w:t>F</w:t>
            </w:r>
            <w:r>
              <w:rPr>
                <w:sz w:val="18"/>
                <w:szCs w:val="18"/>
                <w:lang w:eastAsia="ar-SA"/>
              </w:rPr>
              <w:t xml:space="preserve">ALSE = </w:t>
            </w:r>
            <w:r>
              <w:rPr>
                <w:rFonts w:hint="eastAsia"/>
                <w:sz w:val="18"/>
                <w:szCs w:val="18"/>
                <w:lang w:eastAsia="zh-CN"/>
              </w:rPr>
              <w:t>未整定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返回当前任务类型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65" w:name="_Toc157525984"/>
      <w:bookmarkStart w:id="66" w:name="_Toc6023"/>
      <w:r>
        <w:rPr>
          <w:rFonts w:hint="default"/>
          <w:sz w:val="28"/>
          <w:szCs w:val="28"/>
          <w:lang w:val="en-US" w:eastAsia="zh-CN"/>
        </w:rPr>
        <w:t>fun_pid_sum_ref</w:t>
      </w:r>
      <w:r>
        <w:rPr>
          <w:lang w:eastAsia="zh-CN"/>
        </w:rPr>
        <w:t>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_02</w:t>
      </w:r>
      <w:r>
        <w:rPr>
          <w:rFonts w:hint="eastAsia"/>
          <w:lang w:val="en-US" w:eastAsia="zh-CN"/>
        </w:rPr>
        <w:t>7</w:t>
      </w:r>
      <w:r>
        <w:rPr>
          <w:lang w:eastAsia="zh-CN"/>
        </w:rPr>
        <w:t>]</w:t>
      </w:r>
      <w:bookmarkEnd w:id="65"/>
      <w:bookmarkEnd w:id="66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获取积分项参考值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fun_pid_sum_ref(void)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510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717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08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3989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5"/>
        </w:numPr>
        <w:rPr>
          <w:lang w:eastAsia="zh-CN"/>
        </w:rPr>
      </w:pPr>
      <w:bookmarkStart w:id="67" w:name="_Toc157525985"/>
      <w:bookmarkStart w:id="68" w:name="_Toc23659"/>
      <w:r>
        <w:rPr>
          <w:rFonts w:hint="default"/>
          <w:sz w:val="28"/>
          <w:szCs w:val="28"/>
          <w:lang w:val="en-US" w:eastAsia="zh-CN"/>
        </w:rPr>
        <w:t>pdctrl_out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</w:t>
      </w:r>
      <w:r>
        <w:rPr>
          <w:rFonts w:hint="eastAsia"/>
          <w:lang w:val="en-US" w:eastAsia="zh-CN"/>
        </w:rPr>
        <w:t>28</w:t>
      </w:r>
      <w:r>
        <w:rPr>
          <w:lang w:eastAsia="zh-CN"/>
        </w:rPr>
        <w:t>]</w:t>
      </w:r>
      <w:bookmarkEnd w:id="67"/>
      <w:bookmarkEnd w:id="68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rFonts w:hint="default"/>
                <w:sz w:val="18"/>
                <w:szCs w:val="18"/>
                <w:lang w:val="en-US"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手动输出pwp值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void pdctrl_out(uint16_t out)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510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717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08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3989" w:type="dxa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numId w:val="0"/>
        </w:numPr>
        <w:ind w:leftChars="0"/>
        <w:rPr>
          <w:lang w:eastAsia="zh-CN"/>
        </w:rPr>
      </w:pPr>
      <w:bookmarkStart w:id="69" w:name="_Toc157525986"/>
      <w:bookmarkStart w:id="70" w:name="_Toc10295"/>
      <w:r>
        <w:rPr>
          <w:rFonts w:hint="eastAsia"/>
          <w:sz w:val="28"/>
          <w:szCs w:val="28"/>
          <w:lang w:val="en-US" w:eastAsia="zh-CN"/>
        </w:rPr>
        <w:t>29.</w:t>
      </w:r>
      <w:r>
        <w:rPr>
          <w:rFonts w:hint="default"/>
          <w:sz w:val="28"/>
          <w:szCs w:val="28"/>
          <w:lang w:val="en-US" w:eastAsia="zh-CN"/>
        </w:rPr>
        <w:t>pwmp_ble_ctr</w:t>
      </w:r>
      <w:r>
        <w:rPr>
          <w:rFonts w:hint="default"/>
          <w:sz w:val="18"/>
          <w:szCs w:val="18"/>
          <w:lang w:val="en-US" w:eastAsia="zh-CN"/>
        </w:rPr>
        <w:t>l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</w:t>
      </w:r>
      <w:r>
        <w:rPr>
          <w:rFonts w:hint="eastAsia"/>
          <w:lang w:val="en-US" w:eastAsia="zh-CN"/>
        </w:rPr>
        <w:t>29</w:t>
      </w:r>
      <w:r>
        <w:rPr>
          <w:lang w:eastAsia="zh-CN"/>
        </w:rPr>
        <w:t>]</w:t>
      </w:r>
      <w:bookmarkEnd w:id="69"/>
      <w:bookmarkEnd w:id="70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实现蓝牙控制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pwmp_ble_ctrl(uint16_t duty)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duty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uint16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数据上传周期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numId w:val="0"/>
        </w:numPr>
        <w:ind w:leftChars="0"/>
        <w:rPr>
          <w:lang w:eastAsia="zh-CN"/>
        </w:rPr>
      </w:pPr>
      <w:bookmarkStart w:id="71" w:name="_Toc157525987"/>
      <w:bookmarkStart w:id="72" w:name="_Toc474"/>
      <w:r>
        <w:rPr>
          <w:rFonts w:hint="eastAsia"/>
          <w:sz w:val="28"/>
          <w:szCs w:val="28"/>
          <w:lang w:val="en-US" w:eastAsia="zh-CN"/>
        </w:rPr>
        <w:t>30.</w:t>
      </w:r>
      <w:r>
        <w:rPr>
          <w:rFonts w:hint="default"/>
          <w:sz w:val="28"/>
          <w:szCs w:val="28"/>
          <w:lang w:val="en-US" w:eastAsia="zh-CN"/>
        </w:rPr>
        <w:t>pwmp_ctrl_update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_03</w:t>
      </w:r>
      <w:r>
        <w:rPr>
          <w:rFonts w:hint="eastAsia"/>
          <w:lang w:val="en-US" w:eastAsia="zh-CN"/>
        </w:rPr>
        <w:t>0</w:t>
      </w:r>
      <w:r>
        <w:rPr>
          <w:lang w:eastAsia="zh-CN"/>
        </w:rPr>
        <w:t>]</w:t>
      </w:r>
      <w:bookmarkEnd w:id="71"/>
      <w:bookmarkEnd w:id="72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实现控制参数更新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tabs>
                <w:tab w:val="left" w:pos="2171"/>
              </w:tabs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pwmp_ctrl_update(void)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pStyle w:val="87"/>
              <w:numPr>
                <w:numId w:val="0"/>
              </w:numPr>
              <w:suppressAutoHyphens/>
              <w:adjustRightInd w:val="0"/>
              <w:snapToGrid w:val="0"/>
              <w:spacing w:before="0" w:after="0"/>
              <w:ind w:leftChars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3"/>
        <w:numPr>
          <w:ilvl w:val="0"/>
          <w:numId w:val="0"/>
        </w:numPr>
        <w:ind w:leftChars="0"/>
        <w:rPr>
          <w:lang w:eastAsia="zh-CN"/>
        </w:rPr>
      </w:pPr>
      <w:bookmarkStart w:id="73" w:name="_Toc22667"/>
      <w:r>
        <w:rPr>
          <w:rFonts w:hint="eastAsia"/>
          <w:sz w:val="28"/>
          <w:szCs w:val="28"/>
          <w:lang w:val="en-US" w:eastAsia="zh-CN"/>
        </w:rPr>
        <w:t>31.</w:t>
      </w:r>
      <w:r>
        <w:rPr>
          <w:rFonts w:hint="default"/>
          <w:lang w:val="en-US" w:eastAsia="zh-CN"/>
        </w:rPr>
        <w:t>get_dead_zone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_03</w:t>
      </w:r>
      <w:r>
        <w:rPr>
          <w:rFonts w:hint="eastAsia"/>
          <w:lang w:val="en-US" w:eastAsia="zh-CN"/>
        </w:rPr>
        <w:t>1</w:t>
      </w:r>
      <w:r>
        <w:rPr>
          <w:lang w:eastAsia="zh-CN"/>
        </w:rPr>
        <w:t>]</w:t>
      </w:r>
      <w:bookmarkEnd w:id="73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获取位置死区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lang w:val="en-US" w:eastAsia="zh-CN"/>
              </w:rPr>
              <w:t>static float32 get_dead_zone(void)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pStyle w:val="87"/>
              <w:numPr>
                <w:ilvl w:val="0"/>
                <w:numId w:val="0"/>
              </w:numPr>
              <w:suppressAutoHyphens/>
              <w:adjustRightInd w:val="0"/>
              <w:snapToGrid w:val="0"/>
              <w:spacing w:before="0" w:after="0"/>
              <w:ind w:leftChars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3"/>
        <w:numPr>
          <w:ilvl w:val="0"/>
          <w:numId w:val="0"/>
        </w:numPr>
        <w:ind w:leftChars="0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pStyle w:val="3"/>
        <w:numPr>
          <w:ilvl w:val="0"/>
          <w:numId w:val="0"/>
        </w:numPr>
        <w:ind w:leftChars="0"/>
        <w:rPr>
          <w:lang w:eastAsia="zh-CN"/>
        </w:rPr>
      </w:pPr>
      <w:bookmarkStart w:id="74" w:name="_Toc6550"/>
      <w:r>
        <w:rPr>
          <w:rFonts w:hint="eastAsia"/>
          <w:sz w:val="28"/>
          <w:szCs w:val="28"/>
          <w:lang w:val="en-US" w:eastAsia="zh-CN"/>
        </w:rPr>
        <w:t>32.</w:t>
      </w:r>
      <w:r>
        <w:rPr>
          <w:rFonts w:hint="default"/>
          <w:sz w:val="24"/>
          <w:szCs w:val="24"/>
          <w:lang w:val="en-US" w:eastAsia="zh-CN"/>
        </w:rPr>
        <w:t>fun_get_ip_driv_default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_03</w:t>
      </w:r>
      <w:r>
        <w:rPr>
          <w:rFonts w:hint="eastAsia"/>
          <w:lang w:val="en-US" w:eastAsia="zh-CN"/>
        </w:rPr>
        <w:t>2</w:t>
      </w:r>
      <w:r>
        <w:rPr>
          <w:lang w:eastAsia="zh-CN"/>
        </w:rPr>
        <w:t>]</w:t>
      </w:r>
      <w:bookmarkEnd w:id="74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获取ip默认驱动值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rPr>
                <w:rFonts w:hint="eastAsia"/>
                <w:sz w:val="18"/>
                <w:szCs w:val="18"/>
                <w:lang w:val="en-US"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fun_get_ip_driv_default()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pStyle w:val="87"/>
              <w:numPr>
                <w:ilvl w:val="0"/>
                <w:numId w:val="0"/>
              </w:numPr>
              <w:suppressAutoHyphens/>
              <w:adjustRightInd w:val="0"/>
              <w:snapToGrid w:val="0"/>
              <w:spacing w:before="0" w:after="0"/>
              <w:ind w:leftChars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3"/>
        <w:numPr>
          <w:ilvl w:val="0"/>
          <w:numId w:val="0"/>
        </w:numPr>
        <w:ind w:leftChars="0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pStyle w:val="3"/>
        <w:numPr>
          <w:ilvl w:val="0"/>
          <w:numId w:val="0"/>
        </w:numPr>
        <w:ind w:leftChars="0"/>
        <w:rPr>
          <w:lang w:eastAsia="zh-CN"/>
        </w:rPr>
      </w:pPr>
      <w:bookmarkStart w:id="75" w:name="_Toc30539"/>
      <w:r>
        <w:rPr>
          <w:rFonts w:hint="eastAsia"/>
          <w:sz w:val="28"/>
          <w:szCs w:val="28"/>
          <w:lang w:val="en-US" w:eastAsia="zh-CN"/>
        </w:rPr>
        <w:t>33.</w:t>
      </w:r>
      <w:r>
        <w:rPr>
          <w:rFonts w:hint="default"/>
          <w:sz w:val="28"/>
          <w:szCs w:val="28"/>
          <w:lang w:val="en-US" w:eastAsia="zh-CN"/>
        </w:rPr>
        <w:t>fun_get_pid_default</w:t>
      </w:r>
      <w:r>
        <w:rPr>
          <w:lang w:eastAsia="zh-CN"/>
        </w:rPr>
        <w:t xml:space="preserve"> 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_03</w:t>
      </w:r>
      <w:r>
        <w:rPr>
          <w:rFonts w:hint="eastAsia"/>
          <w:lang w:val="en-US" w:eastAsia="zh-CN"/>
        </w:rPr>
        <w:t>3</w:t>
      </w:r>
      <w:r>
        <w:rPr>
          <w:lang w:eastAsia="zh-CN"/>
        </w:rPr>
        <w:t>]</w:t>
      </w:r>
      <w:bookmarkEnd w:id="75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获取PID默认参数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eastAsia"/>
                <w:sz w:val="18"/>
                <w:szCs w:val="18"/>
                <w:lang w:val="en-US"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fun_get_pid_default()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pStyle w:val="87"/>
              <w:numPr>
                <w:ilvl w:val="0"/>
                <w:numId w:val="0"/>
              </w:numPr>
              <w:suppressAutoHyphens/>
              <w:adjustRightInd w:val="0"/>
              <w:snapToGrid w:val="0"/>
              <w:spacing w:before="0" w:after="0"/>
              <w:ind w:leftChars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3"/>
        <w:numPr>
          <w:ilvl w:val="0"/>
          <w:numId w:val="0"/>
        </w:numPr>
        <w:ind w:leftChars="0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pStyle w:val="3"/>
        <w:numPr>
          <w:ilvl w:val="0"/>
          <w:numId w:val="0"/>
        </w:numPr>
        <w:ind w:leftChars="0"/>
        <w:rPr>
          <w:lang w:eastAsia="zh-CN"/>
        </w:rPr>
      </w:pPr>
      <w:bookmarkStart w:id="76" w:name="_Toc27420"/>
      <w:r>
        <w:rPr>
          <w:rFonts w:hint="eastAsia"/>
          <w:sz w:val="28"/>
          <w:szCs w:val="28"/>
          <w:lang w:val="en-US" w:eastAsia="zh-CN"/>
        </w:rPr>
        <w:t>34.</w:t>
      </w:r>
      <w:r>
        <w:rPr>
          <w:rFonts w:hint="default"/>
          <w:sz w:val="28"/>
          <w:szCs w:val="28"/>
          <w:lang w:val="en-US" w:eastAsia="zh-CN"/>
        </w:rPr>
        <w:t>fun_swap</w:t>
      </w:r>
      <w:r>
        <w:rPr>
          <w:lang w:eastAsia="zh-CN"/>
        </w:rPr>
        <w:t>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_03</w:t>
      </w:r>
      <w:r>
        <w:rPr>
          <w:rFonts w:hint="eastAsia"/>
          <w:lang w:val="en-US" w:eastAsia="zh-CN"/>
        </w:rPr>
        <w:t>4</w:t>
      </w:r>
      <w:r>
        <w:rPr>
          <w:lang w:eastAsia="zh-CN"/>
        </w:rPr>
        <w:t>]</w:t>
      </w:r>
      <w:bookmarkEnd w:id="76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数据高低位转换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eastAsia"/>
                <w:sz w:val="18"/>
                <w:szCs w:val="18"/>
                <w:lang w:val="en-US"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fun_swap(float32 *a, float32 *b)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float32 *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高位数据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I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float32 *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低位数据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pStyle w:val="87"/>
              <w:numPr>
                <w:ilvl w:val="0"/>
                <w:numId w:val="0"/>
              </w:numPr>
              <w:suppressAutoHyphens/>
              <w:adjustRightInd w:val="0"/>
              <w:snapToGrid w:val="0"/>
              <w:spacing w:before="0" w:after="0"/>
              <w:ind w:leftChars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3"/>
        <w:numPr>
          <w:ilvl w:val="0"/>
          <w:numId w:val="0"/>
        </w:numPr>
        <w:ind w:leftChars="0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pStyle w:val="3"/>
        <w:numPr>
          <w:ilvl w:val="0"/>
          <w:numId w:val="0"/>
        </w:numPr>
        <w:ind w:leftChars="0"/>
        <w:rPr>
          <w:lang w:eastAsia="zh-CN"/>
        </w:rPr>
      </w:pPr>
      <w:bookmarkStart w:id="77" w:name="_Toc23176"/>
      <w:r>
        <w:rPr>
          <w:rFonts w:hint="eastAsia"/>
          <w:sz w:val="28"/>
          <w:szCs w:val="28"/>
          <w:lang w:val="en-US" w:eastAsia="zh-CN"/>
        </w:rPr>
        <w:t>35.</w:t>
      </w:r>
      <w:r>
        <w:rPr>
          <w:rFonts w:hint="default"/>
          <w:sz w:val="18"/>
          <w:szCs w:val="1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fun_bubble_sort</w:t>
      </w:r>
      <w:r>
        <w:rPr>
          <w:lang w:eastAsia="zh-CN"/>
        </w:rPr>
        <w:t>[</w:t>
      </w:r>
      <w:r>
        <w:rPr>
          <w:rFonts w:hint="eastAsia"/>
          <w:lang w:val="en-US" w:eastAsia="zh-CN"/>
        </w:rPr>
        <w:t>PWMP</w:t>
      </w:r>
      <w:r>
        <w:rPr>
          <w:lang w:eastAsia="zh-CN"/>
        </w:rPr>
        <w:t>_03</w:t>
      </w:r>
      <w:r>
        <w:rPr>
          <w:rFonts w:hint="eastAsia"/>
          <w:lang w:val="en-US" w:eastAsia="zh-CN"/>
        </w:rPr>
        <w:t>5</w:t>
      </w:r>
      <w:r>
        <w:rPr>
          <w:lang w:eastAsia="zh-CN"/>
        </w:rPr>
        <w:t>]</w:t>
      </w:r>
      <w:bookmarkEnd w:id="77"/>
    </w:p>
    <w:tbl>
      <w:tblPr>
        <w:tblStyle w:val="3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0"/>
        <w:gridCol w:w="1717"/>
        <w:gridCol w:w="2008"/>
        <w:gridCol w:w="3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制约条件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函数启动时机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实现数组元素由小到大排序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函数原型</w:t>
            </w:r>
          </w:p>
        </w:tc>
        <w:tc>
          <w:tcPr>
            <w:tcW w:w="4161" w:type="pct"/>
            <w:gridSpan w:val="4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rFonts w:hint="eastAsia"/>
                <w:sz w:val="18"/>
                <w:szCs w:val="18"/>
                <w:lang w:val="en-US"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static void fun_bubble_sort(float32 a[], uint8_t 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调用形式</w:t>
            </w:r>
          </w:p>
        </w:tc>
        <w:tc>
          <w:tcPr>
            <w:tcW w:w="4161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restar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输入/输出</w:t>
            </w:r>
          </w:p>
        </w:tc>
        <w:tc>
          <w:tcPr>
            <w:tcW w:w="25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I/O</w:t>
            </w:r>
          </w:p>
        </w:tc>
        <w:tc>
          <w:tcPr>
            <w:tcW w:w="86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参数名</w:t>
            </w:r>
          </w:p>
        </w:tc>
        <w:tc>
          <w:tcPr>
            <w:tcW w:w="1016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Type</w:t>
            </w:r>
          </w:p>
        </w:tc>
        <w:tc>
          <w:tcPr>
            <w:tcW w:w="2018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说明（意义、数据范围等）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39" w:type="pct"/>
            <w:vMerge w:val="continue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5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I</w:t>
            </w:r>
          </w:p>
        </w:tc>
        <w:tc>
          <w:tcPr>
            <w:tcW w:w="869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a[]</w:t>
            </w:r>
          </w:p>
        </w:tc>
        <w:tc>
          <w:tcPr>
            <w:tcW w:w="1016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 xml:space="preserve">float32 </w:t>
            </w:r>
          </w:p>
        </w:tc>
        <w:tc>
          <w:tcPr>
            <w:tcW w:w="2018" w:type="pct"/>
            <w:shd w:val="clear" w:color="auto" w:fill="auto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default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数组首地址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返回值</w:t>
            </w:r>
          </w:p>
        </w:tc>
        <w:tc>
          <w:tcPr>
            <w:tcW w:w="25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I</w:t>
            </w:r>
          </w:p>
        </w:tc>
        <w:tc>
          <w:tcPr>
            <w:tcW w:w="869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16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sz w:val="18"/>
                <w:szCs w:val="18"/>
                <w:lang w:eastAsia="ar-SA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 xml:space="preserve"> uint8_t </w:t>
            </w:r>
          </w:p>
        </w:tc>
        <w:tc>
          <w:tcPr>
            <w:tcW w:w="2018" w:type="pct"/>
            <w:vAlign w:val="center"/>
          </w:tcPr>
          <w:p>
            <w:pPr>
              <w:suppressAutoHyphens/>
              <w:adjustRightInd w:val="0"/>
              <w:snapToGrid w:val="0"/>
              <w:spacing w:before="0" w:after="0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数组元素数量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color w:val="000000"/>
                <w:sz w:val="18"/>
                <w:szCs w:val="18"/>
                <w:lang w:eastAsia="ar-SA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>处理流程</w:t>
            </w:r>
          </w:p>
        </w:tc>
        <w:tc>
          <w:tcPr>
            <w:tcW w:w="4161" w:type="pct"/>
            <w:gridSpan w:val="4"/>
          </w:tcPr>
          <w:p>
            <w:pPr>
              <w:pStyle w:val="87"/>
              <w:numPr>
                <w:ilvl w:val="0"/>
                <w:numId w:val="0"/>
              </w:numPr>
              <w:suppressAutoHyphens/>
              <w:adjustRightInd w:val="0"/>
              <w:snapToGrid w:val="0"/>
              <w:spacing w:before="0" w:after="0"/>
              <w:ind w:leftChars="0"/>
              <w:rPr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9" w:type="pct"/>
            <w:shd w:val="clear" w:color="auto" w:fill="F1F1F1" w:themeFill="background1" w:themeFillShade="F2"/>
            <w:vAlign w:val="center"/>
          </w:tcPr>
          <w:p>
            <w:pPr>
              <w:suppressAutoHyphens/>
              <w:adjustRightInd w:val="0"/>
              <w:snapToGrid w:val="0"/>
              <w:spacing w:before="0" w:after="0" w:line="360" w:lineRule="auto"/>
              <w:jc w:val="center"/>
              <w:rPr>
                <w:b/>
                <w:bCs/>
                <w:sz w:val="18"/>
                <w:szCs w:val="18"/>
                <w:lang w:eastAsia="ar-SA"/>
              </w:rPr>
            </w:pPr>
            <w:r>
              <w:rPr>
                <w:b/>
                <w:bCs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4161" w:type="pct"/>
            <w:gridSpan w:val="4"/>
          </w:tcPr>
          <w:p>
            <w:pPr>
              <w:suppressAutoHyphens/>
              <w:adjustRightInd w:val="0"/>
              <w:snapToGrid w:val="0"/>
              <w:spacing w:before="0" w:after="0"/>
              <w:rPr>
                <w:iCs/>
                <w:sz w:val="18"/>
                <w:szCs w:val="18"/>
                <w:lang w:eastAsia="ar-SA"/>
              </w:rPr>
            </w:pPr>
          </w:p>
        </w:tc>
      </w:tr>
    </w:tbl>
    <w:p>
      <w:pPr>
        <w:pStyle w:val="94"/>
        <w:ind w:firstLine="0"/>
        <w:rPr>
          <w:lang w:eastAsia="zh-CN"/>
        </w:rPr>
      </w:pPr>
    </w:p>
    <w:p>
      <w:pPr>
        <w:pStyle w:val="2"/>
      </w:pPr>
      <w:bookmarkStart w:id="78" w:name="_Toc157526014"/>
      <w:bookmarkStart w:id="79" w:name="_Toc5787"/>
      <w:r>
        <w:rPr>
          <w:rFonts w:hint="eastAsia"/>
          <w:lang w:val="en-US" w:eastAsia="zh-CN"/>
        </w:rPr>
        <w:t>PWM定频</w:t>
      </w:r>
      <w:r>
        <w:rPr>
          <w:rFonts w:hint="eastAsia"/>
        </w:rPr>
        <w:t>控制存储参数说明</w:t>
      </w:r>
      <w:bookmarkEnd w:id="78"/>
      <w:bookmarkEnd w:id="79"/>
    </w:p>
    <w:tbl>
      <w:tblPr>
        <w:tblStyle w:val="3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2777"/>
        <w:gridCol w:w="1176"/>
        <w:gridCol w:w="1176"/>
        <w:gridCol w:w="40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b/>
                <w:bCs/>
                <w:color w:val="000000"/>
                <w:lang w:eastAsia="zh-CN"/>
              </w:rPr>
            </w:pPr>
            <w:r>
              <w:rPr>
                <w:rFonts w:hint="eastAsia" w:cs="宋体"/>
                <w:b/>
                <w:bCs/>
                <w:color w:val="000000"/>
                <w:lang w:eastAsia="zh-CN"/>
              </w:rPr>
              <w:t>NO.</w:t>
            </w:r>
          </w:p>
        </w:tc>
        <w:tc>
          <w:tcPr>
            <w:tcW w:w="14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b/>
                <w:bCs/>
                <w:color w:val="000000"/>
                <w:lang w:eastAsia="zh-CN"/>
              </w:rPr>
            </w:pPr>
            <w:r>
              <w:rPr>
                <w:rFonts w:hint="eastAsia" w:cs="宋体"/>
                <w:b/>
                <w:bCs/>
                <w:color w:val="000000"/>
                <w:lang w:eastAsia="zh-CN"/>
              </w:rPr>
              <w:t>变量</w:t>
            </w:r>
          </w:p>
        </w:tc>
        <w:tc>
          <w:tcPr>
            <w:tcW w:w="5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b/>
                <w:bCs/>
                <w:color w:val="000000"/>
                <w:lang w:eastAsia="zh-CN"/>
              </w:rPr>
            </w:pPr>
            <w:r>
              <w:rPr>
                <w:rFonts w:hint="eastAsia" w:cs="宋体"/>
                <w:b/>
                <w:bCs/>
                <w:color w:val="000000"/>
                <w:lang w:eastAsia="zh-CN"/>
              </w:rPr>
              <w:t>参数类型</w:t>
            </w:r>
          </w:p>
        </w:tc>
        <w:tc>
          <w:tcPr>
            <w:tcW w:w="5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b/>
                <w:bCs/>
                <w:color w:val="000000"/>
                <w:lang w:eastAsia="zh-CN"/>
              </w:rPr>
            </w:pPr>
            <w:r>
              <w:rPr>
                <w:rFonts w:hint="eastAsia" w:cs="宋体"/>
                <w:b/>
                <w:bCs/>
                <w:color w:val="000000"/>
                <w:lang w:eastAsia="zh-CN"/>
              </w:rPr>
              <w:t>算法编号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b/>
                <w:bCs/>
                <w:color w:val="000000"/>
                <w:lang w:eastAsia="zh-CN"/>
              </w:rPr>
            </w:pPr>
            <w:r>
              <w:rPr>
                <w:rFonts w:hint="eastAsia" w:cs="宋体"/>
                <w:b/>
                <w:bCs/>
                <w:color w:val="000000"/>
                <w:lang w:eastAsia="zh-CN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  <w:t>ad_0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阀门0位置行程反馈ADC值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  <w:t>ad_100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阀门100位置行程反馈ADC值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  <w:t>pwm_min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IP放大器驱动最小值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  <w:t>pwm_max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IP放大器驱动最大值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  <w:t>t_up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spacing w:before="0" w:after="0"/>
              <w:jc w:val="left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阀门上行参考时间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  <w:t>t_down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阀门下行参考时间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v</w:t>
            </w:r>
            <w:r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  <w:t>_up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="0" w:after="0"/>
              <w:jc w:val="left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阀门上行参考速度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v</w:t>
            </w:r>
            <w:r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  <w:t>_down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before="0" w:after="0"/>
              <w:jc w:val="left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阀门下行参考速度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  <w:t>s_overshoot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before="0" w:after="0"/>
              <w:jc w:val="left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特征位置过冲量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ascii="微软雅黑" w:hAnsi="微软雅黑" w:eastAsia="微软雅黑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  <w:t>balance_array[17]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before="0" w:after="0"/>
              <w:jc w:val="left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特征位置平衡稳态值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  <w:t>steady_value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before="0" w:after="0"/>
              <w:jc w:val="left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阶跃响应稳态值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Kp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before="0" w:after="0"/>
              <w:jc w:val="left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比例系数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Ki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before="0" w:after="0"/>
              <w:jc w:val="left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积分系数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Kd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微分系数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  <w:t>tuned_flag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整定标志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  <w:t>tuned_state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模式参数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cs="宋体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before="0" w:after="0"/>
              <w:jc w:val="left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color w:val="000000"/>
                <w:sz w:val="18"/>
                <w:szCs w:val="18"/>
                <w:lang w:val="en-US" w:eastAsia="zh-CN"/>
              </w:rPr>
              <w:t>整定结果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hint="default" w:cs="宋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center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0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before="0" w:after="0"/>
              <w:jc w:val="left"/>
              <w:rPr>
                <w:rFonts w:cs="宋体"/>
                <w:color w:val="000000"/>
                <w:sz w:val="18"/>
                <w:szCs w:val="18"/>
                <w:lang w:eastAsia="zh-CN"/>
              </w:rPr>
            </w:pPr>
          </w:p>
        </w:tc>
      </w:tr>
    </w:tbl>
    <w:p>
      <w:pPr>
        <w:pStyle w:val="94"/>
        <w:ind w:firstLine="0"/>
      </w:pPr>
    </w:p>
    <w:p>
      <w:pPr>
        <w:pStyle w:val="94"/>
        <w:numPr>
          <w:ilvl w:val="0"/>
          <w:numId w:val="6"/>
        </w:numPr>
        <w:ind w:firstLine="0"/>
        <w:outlineLvl w:val="0"/>
        <w:rPr>
          <w:rFonts w:hint="eastAsia"/>
          <w:lang w:val="en-US" w:eastAsia="zh-CN"/>
        </w:rPr>
      </w:pPr>
      <w:bookmarkStart w:id="80" w:name="_Toc17039"/>
      <w:r>
        <w:rPr>
          <w:rFonts w:hint="eastAsia"/>
          <w:lang w:val="en-US" w:eastAsia="zh-CN"/>
        </w:rPr>
        <w:t>控制流程图</w:t>
      </w:r>
      <w:bookmarkEnd w:id="80"/>
    </w:p>
    <w:p>
      <w:pPr>
        <w:pStyle w:val="94"/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5" o:spt="75" alt="" type="#_x0000_t75" style="height:628.5pt;width:477.7pt;" o:ole="t" filled="f" o:preferrelative="t" stroked="f" coordsize="21600,21600">
            <v:path/>
            <v:fill on="f" focussize="0,0"/>
            <v:stroke on="f"/>
            <v:imagedata r:id="rId14" o:title=""/>
            <o:lock v:ext="edit" aspectratio="f"/>
            <w10:wrap type="none"/>
            <w10:anchorlock/>
          </v:shape>
          <o:OLEObject Type="Embed" ProgID="Visio.Drawing.15" ShapeID="_x0000_i1025" DrawAspect="Content" ObjectID="_1468075725" r:id="rId13">
            <o:LockedField>false</o:LockedField>
          </o:OLEObject>
        </w:object>
      </w:r>
    </w:p>
    <w:sectPr>
      <w:footerReference r:id="rId11" w:type="default"/>
      <w:pgSz w:w="12240" w:h="15840"/>
      <w:pgMar w:top="873" w:right="1287" w:bottom="720" w:left="1287" w:header="873" w:footer="720" w:gutter="0"/>
      <w:pgNumType w:fmt="decimal" w:start="1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tabs>
        <w:tab w:val="center" w:pos="4680"/>
        <w:tab w:val="right" w:pos="9360"/>
        <w:tab w:val="clear" w:pos="4320"/>
        <w:tab w:val="clear" w:pos="8640"/>
      </w:tabs>
      <w:ind w:firstLine="360"/>
      <w:rPr>
        <w:rFonts w:ascii="Arial" w:hAnsi="Arial" w:cs="Arial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framePr w:wrap="around" w:vAnchor="text" w:hAnchor="margin" w:xAlign="right" w:y="1"/>
      <w:ind w:left="360" w:firstLine="480"/>
      <w:rPr>
        <w:rStyle w:val="38"/>
      </w:rPr>
    </w:pPr>
    <w:r>
      <w:rPr>
        <w:rStyle w:val="38"/>
      </w:rPr>
      <w:fldChar w:fldCharType="begin"/>
    </w:r>
    <w:r>
      <w:rPr>
        <w:rStyle w:val="38"/>
      </w:rPr>
      <w:instrText xml:space="preserve">PAGE  </w:instrText>
    </w:r>
    <w:r>
      <w:rPr>
        <w:rStyle w:val="38"/>
      </w:rPr>
      <w:fldChar w:fldCharType="separate"/>
    </w:r>
    <w:r>
      <w:rPr>
        <w:rStyle w:val="38"/>
      </w:rPr>
      <w:t>1</w:t>
    </w:r>
    <w:r>
      <w:rPr>
        <w:rStyle w:val="38"/>
      </w:rPr>
      <w:fldChar w:fldCharType="end"/>
    </w:r>
  </w:p>
  <w:p>
    <w:pPr>
      <w:pStyle w:val="23"/>
      <w:pBdr>
        <w:top w:val="single" w:color="auto" w:sz="12" w:space="1"/>
      </w:pBdr>
      <w:ind w:left="360" w:right="360" w:firstLine="400"/>
    </w:pPr>
    <w:r>
      <w:rPr>
        <w:b/>
        <w:bCs/>
        <w:i/>
        <w:iCs/>
        <w:sz w:val="20"/>
      </w:rPr>
      <w:t>Revision Date:</w:t>
    </w:r>
    <w:r>
      <w:fldChar w:fldCharType="begin"/>
    </w:r>
    <w:r>
      <w:instrText xml:space="preserve"> DOCPROPERTY  "Release Date"  \* MERGEFORMAT </w:instrText>
    </w:r>
    <w:r>
      <w:fldChar w:fldCharType="separate"/>
    </w:r>
    <w:r>
      <w:rPr>
        <w:bCs/>
        <w:i/>
        <w:sz w:val="20"/>
        <w:szCs w:val="20"/>
      </w:rPr>
      <w:t>Error! Unknown document property name.</w:t>
    </w:r>
    <w:r>
      <w:rPr>
        <w:bCs/>
        <w:i/>
        <w:sz w:val="20"/>
        <w:szCs w:val="20"/>
      </w:rPr>
      <w:fldChar w:fldCharType="end"/>
    </w:r>
    <w:r>
      <w:rPr>
        <w:b/>
        <w:i/>
        <w:sz w:val="20"/>
        <w:szCs w:val="20"/>
      </w:rPr>
      <w:tab/>
    </w:r>
    <w:r>
      <w:rPr>
        <w:b/>
        <w:i/>
        <w:sz w:val="20"/>
        <w:szCs w:val="20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tabs>
        <w:tab w:val="center" w:pos="4680"/>
        <w:tab w:val="right" w:pos="9360"/>
        <w:tab w:val="clear" w:pos="4320"/>
        <w:tab w:val="clear" w:pos="8640"/>
      </w:tabs>
      <w:ind w:firstLine="360"/>
      <w:rPr>
        <w:rFonts w:ascii="Arial" w:hAnsi="Arial" w:cs="Arial"/>
        <w:sz w:val="18"/>
        <w:szCs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tabs>
        <w:tab w:val="center" w:pos="4680"/>
        <w:tab w:val="right" w:pos="9360"/>
        <w:tab w:val="clear" w:pos="4320"/>
        <w:tab w:val="clear" w:pos="8640"/>
      </w:tabs>
      <w:ind w:firstLine="360"/>
      <w:rPr>
        <w:rFonts w:ascii="Arial" w:hAnsi="Arial" w:cs="Arial"/>
        <w:sz w:val="18"/>
        <w:szCs w:val="1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tabs>
        <w:tab w:val="center" w:pos="4680"/>
        <w:tab w:val="right" w:pos="9360"/>
        <w:tab w:val="clear" w:pos="4320"/>
        <w:tab w:val="clear" w:pos="8640"/>
      </w:tabs>
      <w:ind w:firstLine="360"/>
      <w:jc w:val="center"/>
      <w:rPr>
        <w:rFonts w:ascii="Arial" w:hAnsi="Arial" w:cs="Arial"/>
        <w:sz w:val="18"/>
        <w:szCs w:val="18"/>
      </w:rPr>
    </w:pPr>
    <w:r>
      <w:rPr>
        <w:sz w:val="18"/>
      </w:rPr>
      <w:pict>
        <v:shape id="_x0000_s1028" o:spid="_x0000_s1028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3"/>
                  <w:tabs>
                    <w:tab w:val="center" w:pos="4680"/>
                    <w:tab w:val="right" w:pos="9360"/>
                    <w:tab w:val="clear" w:pos="4320"/>
                    <w:tab w:val="clear" w:pos="8640"/>
                  </w:tabs>
                  <w:ind w:firstLine="360"/>
                  <w:jc w:val="center"/>
                </w:pPr>
                <w:r>
                  <w:rPr>
                    <w:rStyle w:val="38"/>
                    <w:rFonts w:hint="eastAsia" w:ascii="Arial" w:hAnsi="Arial" w:cs="Arial"/>
                    <w:b/>
                    <w:bCs/>
                    <w:sz w:val="18"/>
                    <w:szCs w:val="18"/>
                    <w:lang w:val="en-US" w:eastAsia="zh-CN"/>
                  </w:rPr>
                  <w:t>-</w:t>
                </w:r>
                <w:r>
                  <w:rPr>
                    <w:rStyle w:val="38"/>
                    <w:rFonts w:ascii="Arial" w:hAnsi="Arial" w:cs="Arial"/>
                    <w:b/>
                    <w:bCs/>
                    <w:sz w:val="18"/>
                    <w:szCs w:val="18"/>
                  </w:rPr>
                  <w:fldChar w:fldCharType="begin"/>
                </w:r>
                <w:r>
                  <w:rPr>
                    <w:rStyle w:val="38"/>
                    <w:rFonts w:ascii="Arial" w:hAnsi="Arial" w:cs="Arial"/>
                    <w:b/>
                    <w:bCs/>
                    <w:sz w:val="18"/>
                    <w:szCs w:val="18"/>
                  </w:rPr>
                  <w:instrText xml:space="preserve">PAGE  \* Arabic  \* MERGEFORMAT</w:instrText>
                </w:r>
                <w:r>
                  <w:rPr>
                    <w:rStyle w:val="38"/>
                    <w:rFonts w:ascii="Arial" w:hAnsi="Arial" w:cs="Arial"/>
                    <w:b/>
                    <w:bCs/>
                    <w:sz w:val="18"/>
                    <w:szCs w:val="18"/>
                  </w:rPr>
                  <w:fldChar w:fldCharType="separate"/>
                </w:r>
                <w:r>
                  <w:rPr>
                    <w:rStyle w:val="38"/>
                    <w:rFonts w:ascii="Arial" w:hAnsi="Arial" w:cs="Arial"/>
                    <w:b/>
                    <w:bCs/>
                    <w:sz w:val="18"/>
                    <w:szCs w:val="18"/>
                    <w:lang w:val="zh-CN"/>
                  </w:rPr>
                  <w:t>12</w:t>
                </w:r>
                <w:r>
                  <w:rPr>
                    <w:rStyle w:val="38"/>
                    <w:rFonts w:ascii="Arial" w:hAnsi="Arial" w:cs="Arial"/>
                    <w:b/>
                    <w:bCs/>
                    <w:sz w:val="18"/>
                    <w:szCs w:val="18"/>
                  </w:rPr>
                  <w:fldChar w:fldCharType="end"/>
                </w:r>
                <w:r>
                  <w:rPr>
                    <w:rStyle w:val="38"/>
                    <w:rFonts w:hint="eastAsia" w:ascii="Arial" w:hAnsi="Arial" w:cs="Arial"/>
                    <w:b/>
                    <w:bCs/>
                    <w:sz w:val="18"/>
                    <w:szCs w:val="18"/>
                    <w:lang w:val="en-US" w:eastAsia="zh-CN"/>
                  </w:rPr>
                  <w:t>-</w:t>
                </w:r>
                <w:r>
                  <w:rPr>
                    <w:rStyle w:val="38"/>
                    <w:rFonts w:ascii="Arial" w:hAnsi="Arial" w:cs="Arial"/>
                    <w:sz w:val="18"/>
                    <w:szCs w:val="18"/>
                    <w:lang w:val="zh-CN"/>
                  </w:rPr>
                  <w:t xml:space="preserve"> 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tabs>
        <w:tab w:val="right" w:pos="9360"/>
        <w:tab w:val="clear" w:pos="8640"/>
      </w:tabs>
      <w:spacing w:before="0" w:after="0"/>
      <w:jc w:val="left"/>
      <w:rPr>
        <w:rFonts w:cs="Arial"/>
        <w:b/>
        <w:bCs/>
        <w:iCs/>
        <w:sz w:val="18"/>
        <w:szCs w:val="18"/>
        <w:lang w:eastAsia="zh-CN"/>
      </w:rPr>
    </w:pPr>
    <w:r>
      <w:pict>
        <v:shape id="PowerPlusWaterMarkObject22256502" o:spid="_x0000_s1027" o:spt="136" type="#_x0000_t136" style="position:absolute;left:0pt;height:255.5pt;width:425.85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GSDT" style="font-family:微软雅黑;font-size:1pt;v-text-align:center;"/>
        </v:shape>
      </w:pict>
    </w:r>
    <w:r>
      <w:drawing>
        <wp:inline distT="0" distB="0" distL="0" distR="0">
          <wp:extent cx="2606040" cy="319405"/>
          <wp:effectExtent l="0" t="0" r="3810" b="4445"/>
          <wp:docPr id="3" name="图片 3" descr="C:\Users\caoji\AppData\Roaming\Foxmail7\Temp-14700-20231128110844\Attach\clip_image004(11-28-11-16-36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C:\Users\caoji\AppData\Roaming\Foxmail7\Temp-14700-20231128110844\Attach\clip_image004(11-28-11-16-36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07680" cy="3196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24"/>
      <w:tabs>
        <w:tab w:val="right" w:pos="9360"/>
        <w:tab w:val="clear" w:pos="8640"/>
      </w:tabs>
      <w:spacing w:before="0" w:after="0"/>
      <w:ind w:firstLine="480"/>
      <w:jc w:val="left"/>
      <w:rPr>
        <w:rFonts w:cs="Arial"/>
        <w:b/>
        <w:bCs/>
        <w:iCs/>
        <w:lang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</w:pPr>
    <w:r>
      <w:pict>
        <v:shape id="PowerPlusWaterMarkObject22256501" o:spid="_x0000_s1026" o:spt="136" type="#_x0000_t136" style="position:absolute;left:0pt;height:255.5pt;width:425.85pt;mso-position-horizontal:center;mso-position-horizontal-relative:margin;mso-position-vertical:center;mso-position-vertical-relative:margin;rotation:20643840f;z-index:-251656192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GSDT" style="font-family:微软雅黑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pBdr>
        <w:bottom w:val="single" w:color="auto" w:sz="18" w:space="1"/>
      </w:pBdr>
      <w:tabs>
        <w:tab w:val="right" w:pos="9360"/>
        <w:tab w:val="clear" w:pos="8640"/>
      </w:tabs>
      <w:spacing w:before="0" w:after="0"/>
      <w:ind w:left="360" w:firstLine="480"/>
      <w:jc w:val="left"/>
      <w:rPr>
        <w:b/>
        <w:bCs/>
        <w:i/>
        <w:iCs/>
        <w:sz w:val="20"/>
      </w:rPr>
    </w:pPr>
    <w:r>
      <w:pict>
        <v:shape id="PowerPlusWaterMarkObject22256500" o:spid="_x0000_s1025" o:spt="136" type="#_x0000_t136" style="position:absolute;left:0pt;height:255.5pt;width:425.85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GSDT" style="font-family:微软雅黑;font-size:1pt;v-text-align:center;"/>
        </v:shape>
      </w:pict>
    </w:r>
    <w:r>
      <w:fldChar w:fldCharType="begin"/>
    </w:r>
    <w:r>
      <w:instrText xml:space="preserve"> SUBJECT  \* MERGEFORMAT </w:instrText>
    </w:r>
    <w:r>
      <w:fldChar w:fldCharType="separate"/>
    </w:r>
    <w:r>
      <w:rPr>
        <w:b/>
        <w:i/>
        <w:sz w:val="20"/>
        <w:szCs w:val="20"/>
      </w:rPr>
      <w:t>&lt;Project Name&gt;</w:t>
    </w:r>
    <w:r>
      <w:rPr>
        <w:b/>
        <w:i/>
        <w:sz w:val="20"/>
        <w:szCs w:val="20"/>
      </w:rPr>
      <w:fldChar w:fldCharType="end"/>
    </w:r>
    <w:r>
      <w:rPr>
        <w:b/>
        <w:i/>
        <w:sz w:val="20"/>
        <w:szCs w:val="20"/>
      </w:rPr>
      <w:tab/>
    </w:r>
    <w:r>
      <w:rPr>
        <w:b/>
        <w:i/>
        <w:sz w:val="20"/>
        <w:szCs w:val="20"/>
      </w:rPr>
      <w:tab/>
    </w:r>
    <w:r>
      <w:rPr>
        <w:b/>
        <w:i/>
        <w:sz w:val="20"/>
        <w:szCs w:val="20"/>
      </w:rPr>
      <w:t>Version:</w:t>
    </w:r>
    <w:r>
      <w:fldChar w:fldCharType="begin"/>
    </w:r>
    <w:r>
      <w:instrText xml:space="preserve"> DOCPROPERTY  Version  \* MERGEFORMAT </w:instrText>
    </w:r>
    <w:r>
      <w:fldChar w:fldCharType="separate"/>
    </w:r>
    <w:r>
      <w:rPr>
        <w:b/>
        <w:bCs/>
        <w:i/>
        <w:sz w:val="20"/>
        <w:szCs w:val="20"/>
      </w:rPr>
      <w:t>Error! Unknown document property name.</w:t>
    </w:r>
    <w:r>
      <w:rPr>
        <w:b/>
        <w:bCs/>
        <w:i/>
        <w:sz w:val="20"/>
        <w:szCs w:val="20"/>
      </w:rPr>
      <w:fldChar w:fldCharType="end"/>
    </w:r>
    <w:r>
      <w:fldChar w:fldCharType="begin"/>
    </w:r>
    <w:r>
      <w:instrText xml:space="preserve">DOCPROPERTY "Status" \* MERGEFORMAT </w:instrText>
    </w:r>
    <w:r>
      <w:fldChar w:fldCharType="separate"/>
    </w:r>
    <w:r>
      <w:rPr>
        <w:bCs/>
        <w:i/>
        <w:sz w:val="20"/>
        <w:szCs w:val="20"/>
      </w:rPr>
      <w:t>Error! Unknown document property name.</w:t>
    </w:r>
    <w:r>
      <w:rPr>
        <w:bCs/>
        <w:i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293ECA"/>
    <w:multiLevelType w:val="multilevel"/>
    <w:tmpl w:val="17293ECA"/>
    <w:lvl w:ilvl="0" w:tentative="0">
      <w:start w:val="1"/>
      <w:numFmt w:val="bullet"/>
      <w:pStyle w:val="76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58615D1D"/>
    <w:multiLevelType w:val="multilevel"/>
    <w:tmpl w:val="58615D1D"/>
    <w:lvl w:ilvl="0" w:tentative="0">
      <w:start w:val="1"/>
      <w:numFmt w:val="japaneseCounting"/>
      <w:pStyle w:val="2"/>
      <w:lvlText w:val="%1．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62E943BC"/>
    <w:multiLevelType w:val="singleLevel"/>
    <w:tmpl w:val="62E943B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7320C02"/>
    <w:multiLevelType w:val="multilevel"/>
    <w:tmpl w:val="77320C02"/>
    <w:lvl w:ilvl="0" w:tentative="0">
      <w:start w:val="1"/>
      <w:numFmt w:val="decimal"/>
      <w:pStyle w:val="3"/>
      <w:lvlText w:val="%1.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544" w:hanging="440"/>
      </w:pPr>
    </w:lvl>
    <w:lvl w:ilvl="2" w:tentative="0">
      <w:start w:val="1"/>
      <w:numFmt w:val="lowerRoman"/>
      <w:lvlText w:val="%3."/>
      <w:lvlJc w:val="right"/>
      <w:pPr>
        <w:ind w:left="984" w:hanging="440"/>
      </w:pPr>
    </w:lvl>
    <w:lvl w:ilvl="3" w:tentative="0">
      <w:start w:val="1"/>
      <w:numFmt w:val="decimal"/>
      <w:lvlText w:val="%4."/>
      <w:lvlJc w:val="left"/>
      <w:pPr>
        <w:ind w:left="1424" w:hanging="440"/>
      </w:pPr>
    </w:lvl>
    <w:lvl w:ilvl="4" w:tentative="0">
      <w:start w:val="1"/>
      <w:numFmt w:val="lowerLetter"/>
      <w:lvlText w:val="%5)"/>
      <w:lvlJc w:val="left"/>
      <w:pPr>
        <w:ind w:left="1864" w:hanging="440"/>
      </w:pPr>
    </w:lvl>
    <w:lvl w:ilvl="5" w:tentative="0">
      <w:start w:val="1"/>
      <w:numFmt w:val="lowerRoman"/>
      <w:lvlText w:val="%6."/>
      <w:lvlJc w:val="right"/>
      <w:pPr>
        <w:ind w:left="2304" w:hanging="440"/>
      </w:pPr>
    </w:lvl>
    <w:lvl w:ilvl="6" w:tentative="0">
      <w:start w:val="1"/>
      <w:numFmt w:val="decimal"/>
      <w:lvlText w:val="%7."/>
      <w:lvlJc w:val="left"/>
      <w:pPr>
        <w:ind w:left="2744" w:hanging="440"/>
      </w:pPr>
    </w:lvl>
    <w:lvl w:ilvl="7" w:tentative="0">
      <w:start w:val="1"/>
      <w:numFmt w:val="lowerLetter"/>
      <w:lvlText w:val="%8)"/>
      <w:lvlJc w:val="left"/>
      <w:pPr>
        <w:ind w:left="3184" w:hanging="440"/>
      </w:pPr>
    </w:lvl>
    <w:lvl w:ilvl="8" w:tentative="0">
      <w:start w:val="1"/>
      <w:numFmt w:val="lowerRoman"/>
      <w:lvlText w:val="%9."/>
      <w:lvlJc w:val="right"/>
      <w:pPr>
        <w:ind w:left="3624" w:hanging="44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3"/>
    <w:lvlOverride w:ilvl="0">
      <w:startOverride w:val="1"/>
    </w:lvlOverride>
  </w:num>
  <w:num w:numId="5">
    <w:abstractNumId w:val="3"/>
    <w:lvlOverride w:ilvl="0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ZhNmI3ODBlYTA0MWY4ZTVkNGVhYWRmNWI3Nzc5MTMifQ=="/>
  </w:docVars>
  <w:rsids>
    <w:rsidRoot w:val="00981296"/>
    <w:rsid w:val="0000000F"/>
    <w:rsid w:val="0000010B"/>
    <w:rsid w:val="000023F6"/>
    <w:rsid w:val="00003EB5"/>
    <w:rsid w:val="0000512C"/>
    <w:rsid w:val="000054D5"/>
    <w:rsid w:val="00014DA1"/>
    <w:rsid w:val="000174F4"/>
    <w:rsid w:val="00021B90"/>
    <w:rsid w:val="00022734"/>
    <w:rsid w:val="0002273D"/>
    <w:rsid w:val="00022C22"/>
    <w:rsid w:val="00022F95"/>
    <w:rsid w:val="00023406"/>
    <w:rsid w:val="00025A8A"/>
    <w:rsid w:val="00030F63"/>
    <w:rsid w:val="00031E5F"/>
    <w:rsid w:val="00032CA6"/>
    <w:rsid w:val="00033AFB"/>
    <w:rsid w:val="0003449A"/>
    <w:rsid w:val="00036143"/>
    <w:rsid w:val="00040C41"/>
    <w:rsid w:val="00045947"/>
    <w:rsid w:val="00045ED9"/>
    <w:rsid w:val="00050EB6"/>
    <w:rsid w:val="00052B2E"/>
    <w:rsid w:val="00054237"/>
    <w:rsid w:val="00054458"/>
    <w:rsid w:val="00055A85"/>
    <w:rsid w:val="00057267"/>
    <w:rsid w:val="00062952"/>
    <w:rsid w:val="00062EAF"/>
    <w:rsid w:val="00063EA2"/>
    <w:rsid w:val="00063F86"/>
    <w:rsid w:val="0006552F"/>
    <w:rsid w:val="000664AC"/>
    <w:rsid w:val="0006677E"/>
    <w:rsid w:val="00067336"/>
    <w:rsid w:val="00071FE6"/>
    <w:rsid w:val="00073052"/>
    <w:rsid w:val="00075970"/>
    <w:rsid w:val="00075C0E"/>
    <w:rsid w:val="000763C6"/>
    <w:rsid w:val="00076404"/>
    <w:rsid w:val="00081457"/>
    <w:rsid w:val="000856A3"/>
    <w:rsid w:val="000876E1"/>
    <w:rsid w:val="000903D7"/>
    <w:rsid w:val="00094B21"/>
    <w:rsid w:val="00096D30"/>
    <w:rsid w:val="0009784B"/>
    <w:rsid w:val="000A2065"/>
    <w:rsid w:val="000A2097"/>
    <w:rsid w:val="000A2CBC"/>
    <w:rsid w:val="000A6FA1"/>
    <w:rsid w:val="000A7975"/>
    <w:rsid w:val="000B1D64"/>
    <w:rsid w:val="000B307D"/>
    <w:rsid w:val="000B4244"/>
    <w:rsid w:val="000B6CFC"/>
    <w:rsid w:val="000B7545"/>
    <w:rsid w:val="000B7CDC"/>
    <w:rsid w:val="000C3758"/>
    <w:rsid w:val="000C6E9B"/>
    <w:rsid w:val="000C6EBB"/>
    <w:rsid w:val="000C705F"/>
    <w:rsid w:val="000D1BD8"/>
    <w:rsid w:val="000D206F"/>
    <w:rsid w:val="000D2F08"/>
    <w:rsid w:val="000D3262"/>
    <w:rsid w:val="000D353A"/>
    <w:rsid w:val="000D677C"/>
    <w:rsid w:val="000D6FC7"/>
    <w:rsid w:val="000E045A"/>
    <w:rsid w:val="000E074D"/>
    <w:rsid w:val="000E1E00"/>
    <w:rsid w:val="000E2834"/>
    <w:rsid w:val="000E6015"/>
    <w:rsid w:val="000E6E25"/>
    <w:rsid w:val="000E7829"/>
    <w:rsid w:val="000E7AE9"/>
    <w:rsid w:val="000E7F1D"/>
    <w:rsid w:val="000F01AE"/>
    <w:rsid w:val="000F1D08"/>
    <w:rsid w:val="000F3361"/>
    <w:rsid w:val="000F3CE0"/>
    <w:rsid w:val="000F5759"/>
    <w:rsid w:val="000F68A6"/>
    <w:rsid w:val="001030D8"/>
    <w:rsid w:val="00103304"/>
    <w:rsid w:val="0010362A"/>
    <w:rsid w:val="0010456E"/>
    <w:rsid w:val="0010661B"/>
    <w:rsid w:val="001078AD"/>
    <w:rsid w:val="00111586"/>
    <w:rsid w:val="00111EE8"/>
    <w:rsid w:val="00112D0B"/>
    <w:rsid w:val="00113915"/>
    <w:rsid w:val="00113B10"/>
    <w:rsid w:val="00114379"/>
    <w:rsid w:val="001153E7"/>
    <w:rsid w:val="001155CD"/>
    <w:rsid w:val="00116DD3"/>
    <w:rsid w:val="0012069B"/>
    <w:rsid w:val="001217DD"/>
    <w:rsid w:val="001230BF"/>
    <w:rsid w:val="00125800"/>
    <w:rsid w:val="00130733"/>
    <w:rsid w:val="00133868"/>
    <w:rsid w:val="0013386B"/>
    <w:rsid w:val="001403FB"/>
    <w:rsid w:val="00141BA3"/>
    <w:rsid w:val="00141EC0"/>
    <w:rsid w:val="00147B4B"/>
    <w:rsid w:val="00147E09"/>
    <w:rsid w:val="00150E9B"/>
    <w:rsid w:val="00150FD0"/>
    <w:rsid w:val="00153F96"/>
    <w:rsid w:val="001545FD"/>
    <w:rsid w:val="00154A09"/>
    <w:rsid w:val="00163468"/>
    <w:rsid w:val="00163685"/>
    <w:rsid w:val="001638E5"/>
    <w:rsid w:val="00166F17"/>
    <w:rsid w:val="0017180F"/>
    <w:rsid w:val="0017240B"/>
    <w:rsid w:val="00172BAF"/>
    <w:rsid w:val="00172F40"/>
    <w:rsid w:val="001744E2"/>
    <w:rsid w:val="00174679"/>
    <w:rsid w:val="00174AD5"/>
    <w:rsid w:val="0017581F"/>
    <w:rsid w:val="00175FFB"/>
    <w:rsid w:val="00181619"/>
    <w:rsid w:val="0018199F"/>
    <w:rsid w:val="001826C4"/>
    <w:rsid w:val="00182CD7"/>
    <w:rsid w:val="00183558"/>
    <w:rsid w:val="00186E45"/>
    <w:rsid w:val="001907C6"/>
    <w:rsid w:val="00192839"/>
    <w:rsid w:val="00192FB4"/>
    <w:rsid w:val="00193500"/>
    <w:rsid w:val="00195D41"/>
    <w:rsid w:val="00197830"/>
    <w:rsid w:val="00197A5D"/>
    <w:rsid w:val="00197CD0"/>
    <w:rsid w:val="001A1F68"/>
    <w:rsid w:val="001A3C5B"/>
    <w:rsid w:val="001A4760"/>
    <w:rsid w:val="001A71B6"/>
    <w:rsid w:val="001B0DAE"/>
    <w:rsid w:val="001B12A0"/>
    <w:rsid w:val="001B19CC"/>
    <w:rsid w:val="001B2D8C"/>
    <w:rsid w:val="001B34BA"/>
    <w:rsid w:val="001B49FA"/>
    <w:rsid w:val="001B4C27"/>
    <w:rsid w:val="001B6C0B"/>
    <w:rsid w:val="001C05C2"/>
    <w:rsid w:val="001C4F61"/>
    <w:rsid w:val="001C5CEB"/>
    <w:rsid w:val="001C5D02"/>
    <w:rsid w:val="001D1CAD"/>
    <w:rsid w:val="001D1E58"/>
    <w:rsid w:val="001D2545"/>
    <w:rsid w:val="001D45F4"/>
    <w:rsid w:val="001D68C9"/>
    <w:rsid w:val="001D6ABF"/>
    <w:rsid w:val="001D737F"/>
    <w:rsid w:val="001E249D"/>
    <w:rsid w:val="001E3057"/>
    <w:rsid w:val="001E381E"/>
    <w:rsid w:val="001E599D"/>
    <w:rsid w:val="001E6655"/>
    <w:rsid w:val="001F28DA"/>
    <w:rsid w:val="001F3C06"/>
    <w:rsid w:val="00204315"/>
    <w:rsid w:val="00206A26"/>
    <w:rsid w:val="002077FC"/>
    <w:rsid w:val="00210CEE"/>
    <w:rsid w:val="00211623"/>
    <w:rsid w:val="00212249"/>
    <w:rsid w:val="00213B86"/>
    <w:rsid w:val="0021464B"/>
    <w:rsid w:val="0022051E"/>
    <w:rsid w:val="00221ECA"/>
    <w:rsid w:val="00222417"/>
    <w:rsid w:val="002257C9"/>
    <w:rsid w:val="00225C0C"/>
    <w:rsid w:val="00230163"/>
    <w:rsid w:val="00230B72"/>
    <w:rsid w:val="00230C1F"/>
    <w:rsid w:val="002314C3"/>
    <w:rsid w:val="00233B47"/>
    <w:rsid w:val="002367C3"/>
    <w:rsid w:val="0023775C"/>
    <w:rsid w:val="0024015D"/>
    <w:rsid w:val="00240CD8"/>
    <w:rsid w:val="00240F5C"/>
    <w:rsid w:val="0024320F"/>
    <w:rsid w:val="00244256"/>
    <w:rsid w:val="00245EBF"/>
    <w:rsid w:val="002465C5"/>
    <w:rsid w:val="00246AA2"/>
    <w:rsid w:val="00246C23"/>
    <w:rsid w:val="00247E50"/>
    <w:rsid w:val="0025085F"/>
    <w:rsid w:val="00250FB9"/>
    <w:rsid w:val="0025110A"/>
    <w:rsid w:val="0025280C"/>
    <w:rsid w:val="00252EA6"/>
    <w:rsid w:val="002531EE"/>
    <w:rsid w:val="0025449F"/>
    <w:rsid w:val="00262957"/>
    <w:rsid w:val="00264039"/>
    <w:rsid w:val="002643B9"/>
    <w:rsid w:val="0026499A"/>
    <w:rsid w:val="002653E6"/>
    <w:rsid w:val="002655F7"/>
    <w:rsid w:val="00265FA4"/>
    <w:rsid w:val="00266EA5"/>
    <w:rsid w:val="00270160"/>
    <w:rsid w:val="00271951"/>
    <w:rsid w:val="00273E5F"/>
    <w:rsid w:val="002751D3"/>
    <w:rsid w:val="00275693"/>
    <w:rsid w:val="00276152"/>
    <w:rsid w:val="0027646E"/>
    <w:rsid w:val="00276C86"/>
    <w:rsid w:val="0027719A"/>
    <w:rsid w:val="00282438"/>
    <w:rsid w:val="00283F81"/>
    <w:rsid w:val="00284396"/>
    <w:rsid w:val="00285AA9"/>
    <w:rsid w:val="0028708A"/>
    <w:rsid w:val="00287C9E"/>
    <w:rsid w:val="0029210A"/>
    <w:rsid w:val="0029304E"/>
    <w:rsid w:val="0029425D"/>
    <w:rsid w:val="0029448C"/>
    <w:rsid w:val="002944CA"/>
    <w:rsid w:val="002947FE"/>
    <w:rsid w:val="0029756F"/>
    <w:rsid w:val="002A02B6"/>
    <w:rsid w:val="002A0BD5"/>
    <w:rsid w:val="002A230F"/>
    <w:rsid w:val="002A2323"/>
    <w:rsid w:val="002A314A"/>
    <w:rsid w:val="002A3744"/>
    <w:rsid w:val="002A39A3"/>
    <w:rsid w:val="002A4DBF"/>
    <w:rsid w:val="002A55C0"/>
    <w:rsid w:val="002A5BB9"/>
    <w:rsid w:val="002A6181"/>
    <w:rsid w:val="002A776A"/>
    <w:rsid w:val="002B47AC"/>
    <w:rsid w:val="002B4D55"/>
    <w:rsid w:val="002B51AE"/>
    <w:rsid w:val="002B581D"/>
    <w:rsid w:val="002B759A"/>
    <w:rsid w:val="002B7ECA"/>
    <w:rsid w:val="002C12F6"/>
    <w:rsid w:val="002C1AF1"/>
    <w:rsid w:val="002C300B"/>
    <w:rsid w:val="002C3085"/>
    <w:rsid w:val="002C33DD"/>
    <w:rsid w:val="002C35C2"/>
    <w:rsid w:val="002C5710"/>
    <w:rsid w:val="002D267F"/>
    <w:rsid w:val="002D3B67"/>
    <w:rsid w:val="002D6046"/>
    <w:rsid w:val="002D77AD"/>
    <w:rsid w:val="002D77FF"/>
    <w:rsid w:val="002E048D"/>
    <w:rsid w:val="002E0931"/>
    <w:rsid w:val="002E16D6"/>
    <w:rsid w:val="002E241A"/>
    <w:rsid w:val="002E2491"/>
    <w:rsid w:val="002E2B13"/>
    <w:rsid w:val="002E464A"/>
    <w:rsid w:val="002E4BEE"/>
    <w:rsid w:val="002E4D46"/>
    <w:rsid w:val="002E787C"/>
    <w:rsid w:val="002F0E85"/>
    <w:rsid w:val="002F3311"/>
    <w:rsid w:val="002F35B9"/>
    <w:rsid w:val="002F37CA"/>
    <w:rsid w:val="002F5823"/>
    <w:rsid w:val="002F5B21"/>
    <w:rsid w:val="002F6321"/>
    <w:rsid w:val="00300824"/>
    <w:rsid w:val="00300D29"/>
    <w:rsid w:val="00301681"/>
    <w:rsid w:val="003019DB"/>
    <w:rsid w:val="00301C4D"/>
    <w:rsid w:val="00301DB1"/>
    <w:rsid w:val="00302E8F"/>
    <w:rsid w:val="003036BE"/>
    <w:rsid w:val="00303704"/>
    <w:rsid w:val="00303E53"/>
    <w:rsid w:val="00304A39"/>
    <w:rsid w:val="00306577"/>
    <w:rsid w:val="0030698E"/>
    <w:rsid w:val="0030768C"/>
    <w:rsid w:val="0030787A"/>
    <w:rsid w:val="003102DD"/>
    <w:rsid w:val="00310FE5"/>
    <w:rsid w:val="00314302"/>
    <w:rsid w:val="00314A5A"/>
    <w:rsid w:val="00315275"/>
    <w:rsid w:val="003163A6"/>
    <w:rsid w:val="00316999"/>
    <w:rsid w:val="003209B1"/>
    <w:rsid w:val="00320BEB"/>
    <w:rsid w:val="00321813"/>
    <w:rsid w:val="00322D44"/>
    <w:rsid w:val="003245D0"/>
    <w:rsid w:val="00330BD2"/>
    <w:rsid w:val="00331AAF"/>
    <w:rsid w:val="00333D4B"/>
    <w:rsid w:val="00334A85"/>
    <w:rsid w:val="00334F2C"/>
    <w:rsid w:val="003373D1"/>
    <w:rsid w:val="003376E7"/>
    <w:rsid w:val="00342088"/>
    <w:rsid w:val="003424E2"/>
    <w:rsid w:val="00342B0B"/>
    <w:rsid w:val="00342F1C"/>
    <w:rsid w:val="003479C7"/>
    <w:rsid w:val="00347D94"/>
    <w:rsid w:val="00350921"/>
    <w:rsid w:val="00351677"/>
    <w:rsid w:val="00352E29"/>
    <w:rsid w:val="00354646"/>
    <w:rsid w:val="00355D66"/>
    <w:rsid w:val="003567F2"/>
    <w:rsid w:val="003605EE"/>
    <w:rsid w:val="0036182B"/>
    <w:rsid w:val="00361F90"/>
    <w:rsid w:val="00362B14"/>
    <w:rsid w:val="00363E36"/>
    <w:rsid w:val="003657E0"/>
    <w:rsid w:val="00365C0B"/>
    <w:rsid w:val="0037196C"/>
    <w:rsid w:val="00371EB0"/>
    <w:rsid w:val="00375449"/>
    <w:rsid w:val="003758EC"/>
    <w:rsid w:val="00375F72"/>
    <w:rsid w:val="00377B03"/>
    <w:rsid w:val="00377C90"/>
    <w:rsid w:val="003808CC"/>
    <w:rsid w:val="00381004"/>
    <w:rsid w:val="003810B7"/>
    <w:rsid w:val="0038146A"/>
    <w:rsid w:val="003835FB"/>
    <w:rsid w:val="00383C0D"/>
    <w:rsid w:val="00384740"/>
    <w:rsid w:val="003848DB"/>
    <w:rsid w:val="00384B01"/>
    <w:rsid w:val="00384FAD"/>
    <w:rsid w:val="003907D7"/>
    <w:rsid w:val="00392162"/>
    <w:rsid w:val="003926B4"/>
    <w:rsid w:val="00393403"/>
    <w:rsid w:val="00393BF6"/>
    <w:rsid w:val="0039481D"/>
    <w:rsid w:val="00395460"/>
    <w:rsid w:val="00395D26"/>
    <w:rsid w:val="003961DF"/>
    <w:rsid w:val="00397171"/>
    <w:rsid w:val="00397ACE"/>
    <w:rsid w:val="003A1B11"/>
    <w:rsid w:val="003A3802"/>
    <w:rsid w:val="003A40FE"/>
    <w:rsid w:val="003A6FBA"/>
    <w:rsid w:val="003A7BF9"/>
    <w:rsid w:val="003B004E"/>
    <w:rsid w:val="003B1559"/>
    <w:rsid w:val="003B334E"/>
    <w:rsid w:val="003B34C4"/>
    <w:rsid w:val="003B4808"/>
    <w:rsid w:val="003B5758"/>
    <w:rsid w:val="003B6DFF"/>
    <w:rsid w:val="003B7505"/>
    <w:rsid w:val="003C09D6"/>
    <w:rsid w:val="003C4F4B"/>
    <w:rsid w:val="003C7800"/>
    <w:rsid w:val="003D3429"/>
    <w:rsid w:val="003D4C53"/>
    <w:rsid w:val="003D55BC"/>
    <w:rsid w:val="003D5D08"/>
    <w:rsid w:val="003D6AC9"/>
    <w:rsid w:val="003D7E12"/>
    <w:rsid w:val="003D7F30"/>
    <w:rsid w:val="003E06C2"/>
    <w:rsid w:val="003E0A17"/>
    <w:rsid w:val="003E0BC2"/>
    <w:rsid w:val="003E1198"/>
    <w:rsid w:val="003E2219"/>
    <w:rsid w:val="003E30CE"/>
    <w:rsid w:val="003E3C05"/>
    <w:rsid w:val="003E4B21"/>
    <w:rsid w:val="003E57B8"/>
    <w:rsid w:val="003E6751"/>
    <w:rsid w:val="003E7B70"/>
    <w:rsid w:val="003E7F4A"/>
    <w:rsid w:val="003F1E2A"/>
    <w:rsid w:val="003F223A"/>
    <w:rsid w:val="003F458C"/>
    <w:rsid w:val="003F4D8E"/>
    <w:rsid w:val="0040203B"/>
    <w:rsid w:val="0040263C"/>
    <w:rsid w:val="004036B5"/>
    <w:rsid w:val="004043E1"/>
    <w:rsid w:val="00405458"/>
    <w:rsid w:val="00405547"/>
    <w:rsid w:val="00411C4E"/>
    <w:rsid w:val="0041270E"/>
    <w:rsid w:val="00413B7A"/>
    <w:rsid w:val="00413C13"/>
    <w:rsid w:val="0041494D"/>
    <w:rsid w:val="00414BB2"/>
    <w:rsid w:val="00415454"/>
    <w:rsid w:val="00424193"/>
    <w:rsid w:val="00425357"/>
    <w:rsid w:val="004265CE"/>
    <w:rsid w:val="0042700E"/>
    <w:rsid w:val="00430855"/>
    <w:rsid w:val="004319DA"/>
    <w:rsid w:val="00431E5F"/>
    <w:rsid w:val="00432053"/>
    <w:rsid w:val="004353BF"/>
    <w:rsid w:val="004355B4"/>
    <w:rsid w:val="00435924"/>
    <w:rsid w:val="00435B5B"/>
    <w:rsid w:val="0043677D"/>
    <w:rsid w:val="00436B74"/>
    <w:rsid w:val="00436CAE"/>
    <w:rsid w:val="00440B64"/>
    <w:rsid w:val="004418F5"/>
    <w:rsid w:val="00445B78"/>
    <w:rsid w:val="00445DE5"/>
    <w:rsid w:val="004461DD"/>
    <w:rsid w:val="004475A9"/>
    <w:rsid w:val="0045149C"/>
    <w:rsid w:val="0045201C"/>
    <w:rsid w:val="00452163"/>
    <w:rsid w:val="00460AD7"/>
    <w:rsid w:val="00461071"/>
    <w:rsid w:val="0046196F"/>
    <w:rsid w:val="00463EA0"/>
    <w:rsid w:val="0046632E"/>
    <w:rsid w:val="00470265"/>
    <w:rsid w:val="00471679"/>
    <w:rsid w:val="00472F83"/>
    <w:rsid w:val="004737C0"/>
    <w:rsid w:val="004740BC"/>
    <w:rsid w:val="00474C6B"/>
    <w:rsid w:val="00477C2A"/>
    <w:rsid w:val="004814A4"/>
    <w:rsid w:val="00481F44"/>
    <w:rsid w:val="0048274F"/>
    <w:rsid w:val="0048340B"/>
    <w:rsid w:val="00483710"/>
    <w:rsid w:val="00485583"/>
    <w:rsid w:val="004863B4"/>
    <w:rsid w:val="0048740C"/>
    <w:rsid w:val="00487C38"/>
    <w:rsid w:val="00491612"/>
    <w:rsid w:val="00495538"/>
    <w:rsid w:val="0049733D"/>
    <w:rsid w:val="0049776F"/>
    <w:rsid w:val="004A1C98"/>
    <w:rsid w:val="004A2E7A"/>
    <w:rsid w:val="004A5D54"/>
    <w:rsid w:val="004B06CB"/>
    <w:rsid w:val="004B0AEC"/>
    <w:rsid w:val="004B1785"/>
    <w:rsid w:val="004B2EEC"/>
    <w:rsid w:val="004B4DE6"/>
    <w:rsid w:val="004B5E52"/>
    <w:rsid w:val="004B6B74"/>
    <w:rsid w:val="004B6BFC"/>
    <w:rsid w:val="004B736A"/>
    <w:rsid w:val="004C041A"/>
    <w:rsid w:val="004C2FD3"/>
    <w:rsid w:val="004C3D96"/>
    <w:rsid w:val="004C3F7A"/>
    <w:rsid w:val="004C5CAC"/>
    <w:rsid w:val="004C7DE8"/>
    <w:rsid w:val="004D168F"/>
    <w:rsid w:val="004D2088"/>
    <w:rsid w:val="004D22D0"/>
    <w:rsid w:val="004D26E2"/>
    <w:rsid w:val="004D2E3E"/>
    <w:rsid w:val="004D779A"/>
    <w:rsid w:val="004E0AD2"/>
    <w:rsid w:val="004E162E"/>
    <w:rsid w:val="004E1AB7"/>
    <w:rsid w:val="004E1C7D"/>
    <w:rsid w:val="004E3F51"/>
    <w:rsid w:val="004E42F7"/>
    <w:rsid w:val="004E4D8F"/>
    <w:rsid w:val="004E7911"/>
    <w:rsid w:val="004E793D"/>
    <w:rsid w:val="004F093E"/>
    <w:rsid w:val="004F0F80"/>
    <w:rsid w:val="004F3598"/>
    <w:rsid w:val="004F3BBF"/>
    <w:rsid w:val="004F3E76"/>
    <w:rsid w:val="004F55EA"/>
    <w:rsid w:val="004F571D"/>
    <w:rsid w:val="004F639B"/>
    <w:rsid w:val="004F6B5B"/>
    <w:rsid w:val="00500AB5"/>
    <w:rsid w:val="00502BEC"/>
    <w:rsid w:val="00503096"/>
    <w:rsid w:val="005038BA"/>
    <w:rsid w:val="00504AED"/>
    <w:rsid w:val="00505085"/>
    <w:rsid w:val="00505397"/>
    <w:rsid w:val="00510061"/>
    <w:rsid w:val="0051082E"/>
    <w:rsid w:val="005116AE"/>
    <w:rsid w:val="0051240D"/>
    <w:rsid w:val="0051479C"/>
    <w:rsid w:val="00515B04"/>
    <w:rsid w:val="00517F9B"/>
    <w:rsid w:val="005212D1"/>
    <w:rsid w:val="00521D1C"/>
    <w:rsid w:val="00523921"/>
    <w:rsid w:val="005242EE"/>
    <w:rsid w:val="00524687"/>
    <w:rsid w:val="00525ACC"/>
    <w:rsid w:val="0052749D"/>
    <w:rsid w:val="0053140A"/>
    <w:rsid w:val="00531599"/>
    <w:rsid w:val="00533350"/>
    <w:rsid w:val="00533DE1"/>
    <w:rsid w:val="00534532"/>
    <w:rsid w:val="00536C7C"/>
    <w:rsid w:val="005405F9"/>
    <w:rsid w:val="00540892"/>
    <w:rsid w:val="0054375B"/>
    <w:rsid w:val="00544480"/>
    <w:rsid w:val="00544F28"/>
    <w:rsid w:val="00547B70"/>
    <w:rsid w:val="00547F61"/>
    <w:rsid w:val="005504DD"/>
    <w:rsid w:val="00550B50"/>
    <w:rsid w:val="00551363"/>
    <w:rsid w:val="00551888"/>
    <w:rsid w:val="00552553"/>
    <w:rsid w:val="0055287C"/>
    <w:rsid w:val="0055385F"/>
    <w:rsid w:val="00553877"/>
    <w:rsid w:val="0055417F"/>
    <w:rsid w:val="005544AE"/>
    <w:rsid w:val="00556833"/>
    <w:rsid w:val="00556EDF"/>
    <w:rsid w:val="005606F9"/>
    <w:rsid w:val="00561D43"/>
    <w:rsid w:val="00565C9D"/>
    <w:rsid w:val="005678F2"/>
    <w:rsid w:val="00571131"/>
    <w:rsid w:val="0057283C"/>
    <w:rsid w:val="00572AF9"/>
    <w:rsid w:val="00572D8E"/>
    <w:rsid w:val="00577420"/>
    <w:rsid w:val="00577664"/>
    <w:rsid w:val="005822E2"/>
    <w:rsid w:val="00583F82"/>
    <w:rsid w:val="00584B8E"/>
    <w:rsid w:val="00585E36"/>
    <w:rsid w:val="00590634"/>
    <w:rsid w:val="0059081F"/>
    <w:rsid w:val="00592594"/>
    <w:rsid w:val="0059309A"/>
    <w:rsid w:val="00593DF8"/>
    <w:rsid w:val="0059581B"/>
    <w:rsid w:val="00596443"/>
    <w:rsid w:val="00597388"/>
    <w:rsid w:val="005A1BA2"/>
    <w:rsid w:val="005A1C50"/>
    <w:rsid w:val="005A2CCB"/>
    <w:rsid w:val="005A2ECE"/>
    <w:rsid w:val="005A30AC"/>
    <w:rsid w:val="005A472B"/>
    <w:rsid w:val="005A491D"/>
    <w:rsid w:val="005A49E7"/>
    <w:rsid w:val="005A4A90"/>
    <w:rsid w:val="005A4E90"/>
    <w:rsid w:val="005A5355"/>
    <w:rsid w:val="005A593E"/>
    <w:rsid w:val="005A75E0"/>
    <w:rsid w:val="005B0914"/>
    <w:rsid w:val="005B19B4"/>
    <w:rsid w:val="005B2BDA"/>
    <w:rsid w:val="005B3ECA"/>
    <w:rsid w:val="005B4133"/>
    <w:rsid w:val="005B6692"/>
    <w:rsid w:val="005B6E01"/>
    <w:rsid w:val="005C1355"/>
    <w:rsid w:val="005C1424"/>
    <w:rsid w:val="005C1718"/>
    <w:rsid w:val="005C299A"/>
    <w:rsid w:val="005C4163"/>
    <w:rsid w:val="005C6518"/>
    <w:rsid w:val="005C6DC5"/>
    <w:rsid w:val="005C7949"/>
    <w:rsid w:val="005C7E17"/>
    <w:rsid w:val="005D1205"/>
    <w:rsid w:val="005D27AB"/>
    <w:rsid w:val="005D3A4E"/>
    <w:rsid w:val="005D5573"/>
    <w:rsid w:val="005D658C"/>
    <w:rsid w:val="005D7B1C"/>
    <w:rsid w:val="005E1022"/>
    <w:rsid w:val="005E4FCD"/>
    <w:rsid w:val="005E5DC0"/>
    <w:rsid w:val="005E65D3"/>
    <w:rsid w:val="005E7BBD"/>
    <w:rsid w:val="005F00F6"/>
    <w:rsid w:val="005F29CB"/>
    <w:rsid w:val="005F5F3F"/>
    <w:rsid w:val="00600E2E"/>
    <w:rsid w:val="00601539"/>
    <w:rsid w:val="0060161B"/>
    <w:rsid w:val="00602A56"/>
    <w:rsid w:val="006032A4"/>
    <w:rsid w:val="006042F1"/>
    <w:rsid w:val="006072AE"/>
    <w:rsid w:val="00607624"/>
    <w:rsid w:val="00610034"/>
    <w:rsid w:val="006106C2"/>
    <w:rsid w:val="0061109F"/>
    <w:rsid w:val="0061147A"/>
    <w:rsid w:val="00611FE9"/>
    <w:rsid w:val="0061298B"/>
    <w:rsid w:val="00615417"/>
    <w:rsid w:val="006177A1"/>
    <w:rsid w:val="00620182"/>
    <w:rsid w:val="006201AE"/>
    <w:rsid w:val="00622BF1"/>
    <w:rsid w:val="00624951"/>
    <w:rsid w:val="00625CCA"/>
    <w:rsid w:val="00626C26"/>
    <w:rsid w:val="00626DED"/>
    <w:rsid w:val="00626E81"/>
    <w:rsid w:val="00630C85"/>
    <w:rsid w:val="00631156"/>
    <w:rsid w:val="00633C23"/>
    <w:rsid w:val="00635563"/>
    <w:rsid w:val="00635D48"/>
    <w:rsid w:val="00636252"/>
    <w:rsid w:val="006371A7"/>
    <w:rsid w:val="006400FE"/>
    <w:rsid w:val="0064417D"/>
    <w:rsid w:val="006442FB"/>
    <w:rsid w:val="006461C5"/>
    <w:rsid w:val="00647D00"/>
    <w:rsid w:val="00650981"/>
    <w:rsid w:val="006509B6"/>
    <w:rsid w:val="006516E2"/>
    <w:rsid w:val="0065228B"/>
    <w:rsid w:val="006549CE"/>
    <w:rsid w:val="00657A26"/>
    <w:rsid w:val="00661254"/>
    <w:rsid w:val="00661F77"/>
    <w:rsid w:val="00662441"/>
    <w:rsid w:val="00664283"/>
    <w:rsid w:val="00664A45"/>
    <w:rsid w:val="00664C7A"/>
    <w:rsid w:val="0066652F"/>
    <w:rsid w:val="006667F3"/>
    <w:rsid w:val="00666FFA"/>
    <w:rsid w:val="0066774E"/>
    <w:rsid w:val="006702F2"/>
    <w:rsid w:val="0067096B"/>
    <w:rsid w:val="00670BB1"/>
    <w:rsid w:val="00671A6A"/>
    <w:rsid w:val="0067277D"/>
    <w:rsid w:val="00672898"/>
    <w:rsid w:val="00672E8E"/>
    <w:rsid w:val="00674947"/>
    <w:rsid w:val="006749CB"/>
    <w:rsid w:val="00676ED1"/>
    <w:rsid w:val="00677546"/>
    <w:rsid w:val="006776BA"/>
    <w:rsid w:val="0067797F"/>
    <w:rsid w:val="00677AF6"/>
    <w:rsid w:val="00677C93"/>
    <w:rsid w:val="00680918"/>
    <w:rsid w:val="00681983"/>
    <w:rsid w:val="006824F6"/>
    <w:rsid w:val="00682514"/>
    <w:rsid w:val="00684C31"/>
    <w:rsid w:val="00685497"/>
    <w:rsid w:val="00690924"/>
    <w:rsid w:val="00693FB5"/>
    <w:rsid w:val="0069487E"/>
    <w:rsid w:val="0069535A"/>
    <w:rsid w:val="00695A24"/>
    <w:rsid w:val="00697D76"/>
    <w:rsid w:val="006A06C1"/>
    <w:rsid w:val="006A177C"/>
    <w:rsid w:val="006A2AB4"/>
    <w:rsid w:val="006A596E"/>
    <w:rsid w:val="006A6718"/>
    <w:rsid w:val="006A73C4"/>
    <w:rsid w:val="006B005F"/>
    <w:rsid w:val="006B1C13"/>
    <w:rsid w:val="006B252D"/>
    <w:rsid w:val="006B45D8"/>
    <w:rsid w:val="006B5948"/>
    <w:rsid w:val="006B733B"/>
    <w:rsid w:val="006C1126"/>
    <w:rsid w:val="006C5B01"/>
    <w:rsid w:val="006C7314"/>
    <w:rsid w:val="006C7750"/>
    <w:rsid w:val="006D0944"/>
    <w:rsid w:val="006D1A52"/>
    <w:rsid w:val="006D5322"/>
    <w:rsid w:val="006D7CF8"/>
    <w:rsid w:val="006E19DC"/>
    <w:rsid w:val="006E19E8"/>
    <w:rsid w:val="006E4464"/>
    <w:rsid w:val="006E4E5D"/>
    <w:rsid w:val="006E52D2"/>
    <w:rsid w:val="006E60E8"/>
    <w:rsid w:val="006F2CE3"/>
    <w:rsid w:val="006F2F37"/>
    <w:rsid w:val="006F31A4"/>
    <w:rsid w:val="006F38BE"/>
    <w:rsid w:val="006F41AE"/>
    <w:rsid w:val="006F45FD"/>
    <w:rsid w:val="006F576E"/>
    <w:rsid w:val="006F5AAC"/>
    <w:rsid w:val="006F5F8B"/>
    <w:rsid w:val="006F6BAD"/>
    <w:rsid w:val="00701421"/>
    <w:rsid w:val="00702276"/>
    <w:rsid w:val="00703D3D"/>
    <w:rsid w:val="007047A3"/>
    <w:rsid w:val="00707CE3"/>
    <w:rsid w:val="00707E70"/>
    <w:rsid w:val="00711CA7"/>
    <w:rsid w:val="00711CE4"/>
    <w:rsid w:val="00715FFE"/>
    <w:rsid w:val="00716632"/>
    <w:rsid w:val="007168B5"/>
    <w:rsid w:val="00716C87"/>
    <w:rsid w:val="007170E4"/>
    <w:rsid w:val="00717369"/>
    <w:rsid w:val="00720B1A"/>
    <w:rsid w:val="00720D58"/>
    <w:rsid w:val="00721ECC"/>
    <w:rsid w:val="0072605D"/>
    <w:rsid w:val="00726A03"/>
    <w:rsid w:val="00730704"/>
    <w:rsid w:val="00731959"/>
    <w:rsid w:val="007319D0"/>
    <w:rsid w:val="00731A01"/>
    <w:rsid w:val="00735761"/>
    <w:rsid w:val="00735A3F"/>
    <w:rsid w:val="00737D5A"/>
    <w:rsid w:val="007443CB"/>
    <w:rsid w:val="00746A32"/>
    <w:rsid w:val="00746FE1"/>
    <w:rsid w:val="007511E4"/>
    <w:rsid w:val="00751BB9"/>
    <w:rsid w:val="007537D0"/>
    <w:rsid w:val="00753B91"/>
    <w:rsid w:val="00755424"/>
    <w:rsid w:val="00760FA2"/>
    <w:rsid w:val="007611AF"/>
    <w:rsid w:val="00762DD1"/>
    <w:rsid w:val="00765720"/>
    <w:rsid w:val="007657E8"/>
    <w:rsid w:val="00766510"/>
    <w:rsid w:val="007675BA"/>
    <w:rsid w:val="007702F2"/>
    <w:rsid w:val="00772EED"/>
    <w:rsid w:val="00776085"/>
    <w:rsid w:val="0077641E"/>
    <w:rsid w:val="00776A75"/>
    <w:rsid w:val="007779C7"/>
    <w:rsid w:val="00780ED0"/>
    <w:rsid w:val="00781B76"/>
    <w:rsid w:val="00785730"/>
    <w:rsid w:val="00785953"/>
    <w:rsid w:val="00785B01"/>
    <w:rsid w:val="007914FE"/>
    <w:rsid w:val="00792053"/>
    <w:rsid w:val="00792481"/>
    <w:rsid w:val="00792758"/>
    <w:rsid w:val="00795AF0"/>
    <w:rsid w:val="00797147"/>
    <w:rsid w:val="00797B81"/>
    <w:rsid w:val="00797CC4"/>
    <w:rsid w:val="00797FD1"/>
    <w:rsid w:val="007A0A93"/>
    <w:rsid w:val="007A2171"/>
    <w:rsid w:val="007A241E"/>
    <w:rsid w:val="007A35C2"/>
    <w:rsid w:val="007B023A"/>
    <w:rsid w:val="007B1996"/>
    <w:rsid w:val="007B40F6"/>
    <w:rsid w:val="007B6488"/>
    <w:rsid w:val="007B6C06"/>
    <w:rsid w:val="007B6C0F"/>
    <w:rsid w:val="007B6E3F"/>
    <w:rsid w:val="007B7C62"/>
    <w:rsid w:val="007C0608"/>
    <w:rsid w:val="007C0807"/>
    <w:rsid w:val="007C147B"/>
    <w:rsid w:val="007C286E"/>
    <w:rsid w:val="007C38AA"/>
    <w:rsid w:val="007C393E"/>
    <w:rsid w:val="007C3D9A"/>
    <w:rsid w:val="007C4329"/>
    <w:rsid w:val="007C47EB"/>
    <w:rsid w:val="007D2F1E"/>
    <w:rsid w:val="007D341F"/>
    <w:rsid w:val="007D447B"/>
    <w:rsid w:val="007D52CC"/>
    <w:rsid w:val="007D6CE6"/>
    <w:rsid w:val="007E1628"/>
    <w:rsid w:val="007E19BC"/>
    <w:rsid w:val="007E1F92"/>
    <w:rsid w:val="007E2121"/>
    <w:rsid w:val="007E29B2"/>
    <w:rsid w:val="007E3D72"/>
    <w:rsid w:val="007E5FDC"/>
    <w:rsid w:val="007E7AEE"/>
    <w:rsid w:val="007F10B0"/>
    <w:rsid w:val="007F1BEB"/>
    <w:rsid w:val="007F3928"/>
    <w:rsid w:val="007F3CF9"/>
    <w:rsid w:val="007F400A"/>
    <w:rsid w:val="007F536E"/>
    <w:rsid w:val="007F5F13"/>
    <w:rsid w:val="007F6674"/>
    <w:rsid w:val="008007B7"/>
    <w:rsid w:val="00800930"/>
    <w:rsid w:val="008021CF"/>
    <w:rsid w:val="008035E6"/>
    <w:rsid w:val="00803951"/>
    <w:rsid w:val="00803BAD"/>
    <w:rsid w:val="00805C0B"/>
    <w:rsid w:val="00806C56"/>
    <w:rsid w:val="0080752E"/>
    <w:rsid w:val="008077A8"/>
    <w:rsid w:val="00810B30"/>
    <w:rsid w:val="0081235E"/>
    <w:rsid w:val="0081428D"/>
    <w:rsid w:val="008170E3"/>
    <w:rsid w:val="00817157"/>
    <w:rsid w:val="00820379"/>
    <w:rsid w:val="00822218"/>
    <w:rsid w:val="00823834"/>
    <w:rsid w:val="00824260"/>
    <w:rsid w:val="008242C2"/>
    <w:rsid w:val="008250DA"/>
    <w:rsid w:val="008257EE"/>
    <w:rsid w:val="00827134"/>
    <w:rsid w:val="00827E25"/>
    <w:rsid w:val="00831A52"/>
    <w:rsid w:val="00832C31"/>
    <w:rsid w:val="00833007"/>
    <w:rsid w:val="00835A2F"/>
    <w:rsid w:val="00835D39"/>
    <w:rsid w:val="008360D1"/>
    <w:rsid w:val="008363F8"/>
    <w:rsid w:val="00836A23"/>
    <w:rsid w:val="0083797A"/>
    <w:rsid w:val="00837A65"/>
    <w:rsid w:val="00837D77"/>
    <w:rsid w:val="00840127"/>
    <w:rsid w:val="00840D20"/>
    <w:rsid w:val="00840F9A"/>
    <w:rsid w:val="00841A45"/>
    <w:rsid w:val="00841EDA"/>
    <w:rsid w:val="0084455E"/>
    <w:rsid w:val="00845144"/>
    <w:rsid w:val="008463D0"/>
    <w:rsid w:val="00846713"/>
    <w:rsid w:val="0084699B"/>
    <w:rsid w:val="00846BA3"/>
    <w:rsid w:val="00850982"/>
    <w:rsid w:val="00850E35"/>
    <w:rsid w:val="008516DA"/>
    <w:rsid w:val="00853265"/>
    <w:rsid w:val="008538D4"/>
    <w:rsid w:val="00854D88"/>
    <w:rsid w:val="008568F1"/>
    <w:rsid w:val="008577FD"/>
    <w:rsid w:val="008662A1"/>
    <w:rsid w:val="0087244B"/>
    <w:rsid w:val="00873B3F"/>
    <w:rsid w:val="008745D2"/>
    <w:rsid w:val="008802FE"/>
    <w:rsid w:val="00880C58"/>
    <w:rsid w:val="00883F68"/>
    <w:rsid w:val="00893D68"/>
    <w:rsid w:val="008963C6"/>
    <w:rsid w:val="00896F72"/>
    <w:rsid w:val="008A04C2"/>
    <w:rsid w:val="008A1B40"/>
    <w:rsid w:val="008A241F"/>
    <w:rsid w:val="008A5C1B"/>
    <w:rsid w:val="008A5D32"/>
    <w:rsid w:val="008A6238"/>
    <w:rsid w:val="008A6B1A"/>
    <w:rsid w:val="008A70B4"/>
    <w:rsid w:val="008A79D8"/>
    <w:rsid w:val="008A7CA3"/>
    <w:rsid w:val="008B36A5"/>
    <w:rsid w:val="008B446A"/>
    <w:rsid w:val="008B5285"/>
    <w:rsid w:val="008B66BB"/>
    <w:rsid w:val="008B7D34"/>
    <w:rsid w:val="008C020A"/>
    <w:rsid w:val="008C0398"/>
    <w:rsid w:val="008C041A"/>
    <w:rsid w:val="008C09FC"/>
    <w:rsid w:val="008C0A40"/>
    <w:rsid w:val="008C58CC"/>
    <w:rsid w:val="008C7A62"/>
    <w:rsid w:val="008C7E70"/>
    <w:rsid w:val="008D1403"/>
    <w:rsid w:val="008D156A"/>
    <w:rsid w:val="008D4275"/>
    <w:rsid w:val="008D465F"/>
    <w:rsid w:val="008E1EBE"/>
    <w:rsid w:val="008E224A"/>
    <w:rsid w:val="008E2ED7"/>
    <w:rsid w:val="008E33B6"/>
    <w:rsid w:val="008E350E"/>
    <w:rsid w:val="008E6225"/>
    <w:rsid w:val="008E65E5"/>
    <w:rsid w:val="008F2DF7"/>
    <w:rsid w:val="008F2E63"/>
    <w:rsid w:val="008F314B"/>
    <w:rsid w:val="008F3D99"/>
    <w:rsid w:val="008F410C"/>
    <w:rsid w:val="008F6000"/>
    <w:rsid w:val="008F7CDA"/>
    <w:rsid w:val="00903EBD"/>
    <w:rsid w:val="009049EC"/>
    <w:rsid w:val="00907304"/>
    <w:rsid w:val="00916B3F"/>
    <w:rsid w:val="00917AA1"/>
    <w:rsid w:val="00921785"/>
    <w:rsid w:val="009248EE"/>
    <w:rsid w:val="0092662D"/>
    <w:rsid w:val="00926AE7"/>
    <w:rsid w:val="0092716F"/>
    <w:rsid w:val="00930007"/>
    <w:rsid w:val="00930573"/>
    <w:rsid w:val="00930884"/>
    <w:rsid w:val="00930FBB"/>
    <w:rsid w:val="0093189D"/>
    <w:rsid w:val="00932DA2"/>
    <w:rsid w:val="00933027"/>
    <w:rsid w:val="0094158F"/>
    <w:rsid w:val="0094281F"/>
    <w:rsid w:val="00945982"/>
    <w:rsid w:val="00946084"/>
    <w:rsid w:val="00951728"/>
    <w:rsid w:val="009519BE"/>
    <w:rsid w:val="00952021"/>
    <w:rsid w:val="00952E8A"/>
    <w:rsid w:val="00954217"/>
    <w:rsid w:val="00954FE3"/>
    <w:rsid w:val="00960784"/>
    <w:rsid w:val="00960E8D"/>
    <w:rsid w:val="009631C3"/>
    <w:rsid w:val="00963427"/>
    <w:rsid w:val="00966BF0"/>
    <w:rsid w:val="009674D6"/>
    <w:rsid w:val="0097088E"/>
    <w:rsid w:val="00970EBB"/>
    <w:rsid w:val="00971C6C"/>
    <w:rsid w:val="00975C7D"/>
    <w:rsid w:val="00976EB1"/>
    <w:rsid w:val="00976EBF"/>
    <w:rsid w:val="009770F6"/>
    <w:rsid w:val="00977B33"/>
    <w:rsid w:val="00980B12"/>
    <w:rsid w:val="00981296"/>
    <w:rsid w:val="009816F2"/>
    <w:rsid w:val="00982AEA"/>
    <w:rsid w:val="00984863"/>
    <w:rsid w:val="00984A7F"/>
    <w:rsid w:val="00986751"/>
    <w:rsid w:val="0098675E"/>
    <w:rsid w:val="00990EDD"/>
    <w:rsid w:val="009954B9"/>
    <w:rsid w:val="009956F5"/>
    <w:rsid w:val="00995940"/>
    <w:rsid w:val="00996097"/>
    <w:rsid w:val="00996817"/>
    <w:rsid w:val="009A29D9"/>
    <w:rsid w:val="009A375B"/>
    <w:rsid w:val="009A3B5C"/>
    <w:rsid w:val="009A6752"/>
    <w:rsid w:val="009A6902"/>
    <w:rsid w:val="009B0DAA"/>
    <w:rsid w:val="009B16CA"/>
    <w:rsid w:val="009B21A6"/>
    <w:rsid w:val="009B2440"/>
    <w:rsid w:val="009B2871"/>
    <w:rsid w:val="009B3765"/>
    <w:rsid w:val="009B4436"/>
    <w:rsid w:val="009B5AFE"/>
    <w:rsid w:val="009B671A"/>
    <w:rsid w:val="009C04BA"/>
    <w:rsid w:val="009C4962"/>
    <w:rsid w:val="009C498F"/>
    <w:rsid w:val="009C5B86"/>
    <w:rsid w:val="009C64E9"/>
    <w:rsid w:val="009D11B2"/>
    <w:rsid w:val="009D19A6"/>
    <w:rsid w:val="009D32AF"/>
    <w:rsid w:val="009D35A5"/>
    <w:rsid w:val="009D43E2"/>
    <w:rsid w:val="009D586F"/>
    <w:rsid w:val="009D6927"/>
    <w:rsid w:val="009E0B28"/>
    <w:rsid w:val="009E1257"/>
    <w:rsid w:val="009E1BB8"/>
    <w:rsid w:val="009E2372"/>
    <w:rsid w:val="009E3A84"/>
    <w:rsid w:val="009E4EFB"/>
    <w:rsid w:val="009E50ED"/>
    <w:rsid w:val="009E587C"/>
    <w:rsid w:val="009E66DE"/>
    <w:rsid w:val="009F08F2"/>
    <w:rsid w:val="009F0B94"/>
    <w:rsid w:val="009F15E2"/>
    <w:rsid w:val="009F7379"/>
    <w:rsid w:val="00A00555"/>
    <w:rsid w:val="00A01987"/>
    <w:rsid w:val="00A01B18"/>
    <w:rsid w:val="00A02279"/>
    <w:rsid w:val="00A02FC7"/>
    <w:rsid w:val="00A0426F"/>
    <w:rsid w:val="00A06719"/>
    <w:rsid w:val="00A06BB1"/>
    <w:rsid w:val="00A0785E"/>
    <w:rsid w:val="00A118F1"/>
    <w:rsid w:val="00A1215D"/>
    <w:rsid w:val="00A13551"/>
    <w:rsid w:val="00A142D5"/>
    <w:rsid w:val="00A151A6"/>
    <w:rsid w:val="00A15DD9"/>
    <w:rsid w:val="00A16CF0"/>
    <w:rsid w:val="00A17B6F"/>
    <w:rsid w:val="00A20C6B"/>
    <w:rsid w:val="00A21188"/>
    <w:rsid w:val="00A21776"/>
    <w:rsid w:val="00A224FF"/>
    <w:rsid w:val="00A24E79"/>
    <w:rsid w:val="00A255E8"/>
    <w:rsid w:val="00A25B2F"/>
    <w:rsid w:val="00A266E3"/>
    <w:rsid w:val="00A27BEB"/>
    <w:rsid w:val="00A30308"/>
    <w:rsid w:val="00A32148"/>
    <w:rsid w:val="00A3314F"/>
    <w:rsid w:val="00A34B96"/>
    <w:rsid w:val="00A361CE"/>
    <w:rsid w:val="00A367CD"/>
    <w:rsid w:val="00A371B6"/>
    <w:rsid w:val="00A37F51"/>
    <w:rsid w:val="00A40D92"/>
    <w:rsid w:val="00A41022"/>
    <w:rsid w:val="00A43683"/>
    <w:rsid w:val="00A45BFE"/>
    <w:rsid w:val="00A473C9"/>
    <w:rsid w:val="00A477B5"/>
    <w:rsid w:val="00A547C2"/>
    <w:rsid w:val="00A55792"/>
    <w:rsid w:val="00A56F92"/>
    <w:rsid w:val="00A612C4"/>
    <w:rsid w:val="00A6234D"/>
    <w:rsid w:val="00A6285E"/>
    <w:rsid w:val="00A632D0"/>
    <w:rsid w:val="00A63836"/>
    <w:rsid w:val="00A6411D"/>
    <w:rsid w:val="00A641AD"/>
    <w:rsid w:val="00A65737"/>
    <w:rsid w:val="00A6594C"/>
    <w:rsid w:val="00A666B5"/>
    <w:rsid w:val="00A66CDD"/>
    <w:rsid w:val="00A71C4E"/>
    <w:rsid w:val="00A7213D"/>
    <w:rsid w:val="00A722EF"/>
    <w:rsid w:val="00A737AA"/>
    <w:rsid w:val="00A73E3A"/>
    <w:rsid w:val="00A749E6"/>
    <w:rsid w:val="00A7536A"/>
    <w:rsid w:val="00A8240D"/>
    <w:rsid w:val="00A83097"/>
    <w:rsid w:val="00A83F9C"/>
    <w:rsid w:val="00A83FAF"/>
    <w:rsid w:val="00A84118"/>
    <w:rsid w:val="00A85919"/>
    <w:rsid w:val="00A85B51"/>
    <w:rsid w:val="00A85BB2"/>
    <w:rsid w:val="00A870D2"/>
    <w:rsid w:val="00A87270"/>
    <w:rsid w:val="00A90568"/>
    <w:rsid w:val="00A905A2"/>
    <w:rsid w:val="00A9183D"/>
    <w:rsid w:val="00A92677"/>
    <w:rsid w:val="00A93487"/>
    <w:rsid w:val="00A94C41"/>
    <w:rsid w:val="00A94EBD"/>
    <w:rsid w:val="00A95FE6"/>
    <w:rsid w:val="00A9665C"/>
    <w:rsid w:val="00A968F8"/>
    <w:rsid w:val="00AA02E5"/>
    <w:rsid w:val="00AA059D"/>
    <w:rsid w:val="00AA141A"/>
    <w:rsid w:val="00AB036A"/>
    <w:rsid w:val="00AB03FD"/>
    <w:rsid w:val="00AB0498"/>
    <w:rsid w:val="00AB2F8B"/>
    <w:rsid w:val="00AB3DC4"/>
    <w:rsid w:val="00AB48B2"/>
    <w:rsid w:val="00AB5672"/>
    <w:rsid w:val="00AB6D04"/>
    <w:rsid w:val="00AB75FC"/>
    <w:rsid w:val="00AB77A2"/>
    <w:rsid w:val="00AC01B1"/>
    <w:rsid w:val="00AC3904"/>
    <w:rsid w:val="00AC3DF1"/>
    <w:rsid w:val="00AC5DA4"/>
    <w:rsid w:val="00AC5E9B"/>
    <w:rsid w:val="00AC71D6"/>
    <w:rsid w:val="00AC7B2D"/>
    <w:rsid w:val="00AD0D0E"/>
    <w:rsid w:val="00AD30A6"/>
    <w:rsid w:val="00AD3249"/>
    <w:rsid w:val="00AD3289"/>
    <w:rsid w:val="00AD37D9"/>
    <w:rsid w:val="00AD4F54"/>
    <w:rsid w:val="00AD4FF7"/>
    <w:rsid w:val="00AD6A59"/>
    <w:rsid w:val="00AD72B5"/>
    <w:rsid w:val="00AE0100"/>
    <w:rsid w:val="00AE27E0"/>
    <w:rsid w:val="00AE2B00"/>
    <w:rsid w:val="00AE2D9A"/>
    <w:rsid w:val="00AE3576"/>
    <w:rsid w:val="00AE5412"/>
    <w:rsid w:val="00AE7433"/>
    <w:rsid w:val="00AE7E8B"/>
    <w:rsid w:val="00AF0836"/>
    <w:rsid w:val="00AF19BA"/>
    <w:rsid w:val="00AF274E"/>
    <w:rsid w:val="00AF2A0C"/>
    <w:rsid w:val="00AF2E1C"/>
    <w:rsid w:val="00AF3358"/>
    <w:rsid w:val="00AF36E9"/>
    <w:rsid w:val="00AF5A58"/>
    <w:rsid w:val="00AF6088"/>
    <w:rsid w:val="00AF6B8E"/>
    <w:rsid w:val="00B004AF"/>
    <w:rsid w:val="00B00A94"/>
    <w:rsid w:val="00B01114"/>
    <w:rsid w:val="00B01AA2"/>
    <w:rsid w:val="00B02DE0"/>
    <w:rsid w:val="00B10F8E"/>
    <w:rsid w:val="00B1329D"/>
    <w:rsid w:val="00B134E3"/>
    <w:rsid w:val="00B15A31"/>
    <w:rsid w:val="00B16AE7"/>
    <w:rsid w:val="00B17044"/>
    <w:rsid w:val="00B22405"/>
    <w:rsid w:val="00B246ED"/>
    <w:rsid w:val="00B2647C"/>
    <w:rsid w:val="00B27487"/>
    <w:rsid w:val="00B27BC2"/>
    <w:rsid w:val="00B30AA7"/>
    <w:rsid w:val="00B318BE"/>
    <w:rsid w:val="00B3572C"/>
    <w:rsid w:val="00B358FE"/>
    <w:rsid w:val="00B36C3A"/>
    <w:rsid w:val="00B376B4"/>
    <w:rsid w:val="00B37B8A"/>
    <w:rsid w:val="00B41166"/>
    <w:rsid w:val="00B4130C"/>
    <w:rsid w:val="00B41E37"/>
    <w:rsid w:val="00B43B19"/>
    <w:rsid w:val="00B452F6"/>
    <w:rsid w:val="00B45550"/>
    <w:rsid w:val="00B46C08"/>
    <w:rsid w:val="00B47C5B"/>
    <w:rsid w:val="00B50241"/>
    <w:rsid w:val="00B50409"/>
    <w:rsid w:val="00B51CBF"/>
    <w:rsid w:val="00B52FF1"/>
    <w:rsid w:val="00B53D82"/>
    <w:rsid w:val="00B53E21"/>
    <w:rsid w:val="00B548C9"/>
    <w:rsid w:val="00B551EF"/>
    <w:rsid w:val="00B55570"/>
    <w:rsid w:val="00B55A40"/>
    <w:rsid w:val="00B55C4C"/>
    <w:rsid w:val="00B60D6E"/>
    <w:rsid w:val="00B64608"/>
    <w:rsid w:val="00B64E80"/>
    <w:rsid w:val="00B64F52"/>
    <w:rsid w:val="00B6719D"/>
    <w:rsid w:val="00B67F4D"/>
    <w:rsid w:val="00B70E0E"/>
    <w:rsid w:val="00B70F99"/>
    <w:rsid w:val="00B73002"/>
    <w:rsid w:val="00B73461"/>
    <w:rsid w:val="00B735ED"/>
    <w:rsid w:val="00B754A2"/>
    <w:rsid w:val="00B75B77"/>
    <w:rsid w:val="00B77405"/>
    <w:rsid w:val="00B77EA5"/>
    <w:rsid w:val="00B827DD"/>
    <w:rsid w:val="00B83EDE"/>
    <w:rsid w:val="00B85072"/>
    <w:rsid w:val="00B92166"/>
    <w:rsid w:val="00B923BC"/>
    <w:rsid w:val="00B929EC"/>
    <w:rsid w:val="00B934EA"/>
    <w:rsid w:val="00B939FE"/>
    <w:rsid w:val="00B93AA3"/>
    <w:rsid w:val="00B959A1"/>
    <w:rsid w:val="00B97CE9"/>
    <w:rsid w:val="00BA025A"/>
    <w:rsid w:val="00BA1054"/>
    <w:rsid w:val="00BA36D7"/>
    <w:rsid w:val="00BA4337"/>
    <w:rsid w:val="00BA5786"/>
    <w:rsid w:val="00BA6999"/>
    <w:rsid w:val="00BA738E"/>
    <w:rsid w:val="00BA7E6B"/>
    <w:rsid w:val="00BB0641"/>
    <w:rsid w:val="00BB3869"/>
    <w:rsid w:val="00BB47C0"/>
    <w:rsid w:val="00BB68EB"/>
    <w:rsid w:val="00BB6A8C"/>
    <w:rsid w:val="00BB7407"/>
    <w:rsid w:val="00BB79E5"/>
    <w:rsid w:val="00BB7B08"/>
    <w:rsid w:val="00BC1006"/>
    <w:rsid w:val="00BC11D0"/>
    <w:rsid w:val="00BC17FD"/>
    <w:rsid w:val="00BC4F4B"/>
    <w:rsid w:val="00BC6338"/>
    <w:rsid w:val="00BC6A44"/>
    <w:rsid w:val="00BD0427"/>
    <w:rsid w:val="00BD0A7F"/>
    <w:rsid w:val="00BD3B1E"/>
    <w:rsid w:val="00BD55DD"/>
    <w:rsid w:val="00BD6E86"/>
    <w:rsid w:val="00BE0FF8"/>
    <w:rsid w:val="00BE17D8"/>
    <w:rsid w:val="00BE24C8"/>
    <w:rsid w:val="00BE3F61"/>
    <w:rsid w:val="00BE6BB2"/>
    <w:rsid w:val="00BE6E54"/>
    <w:rsid w:val="00BE763D"/>
    <w:rsid w:val="00BE7EED"/>
    <w:rsid w:val="00BF18BB"/>
    <w:rsid w:val="00BF3B1E"/>
    <w:rsid w:val="00BF3C0A"/>
    <w:rsid w:val="00BF3C14"/>
    <w:rsid w:val="00BF3EB1"/>
    <w:rsid w:val="00BF4982"/>
    <w:rsid w:val="00BF602D"/>
    <w:rsid w:val="00BF607A"/>
    <w:rsid w:val="00BF6D4C"/>
    <w:rsid w:val="00BF7745"/>
    <w:rsid w:val="00BF7750"/>
    <w:rsid w:val="00BF7ACF"/>
    <w:rsid w:val="00C000CF"/>
    <w:rsid w:val="00C003E3"/>
    <w:rsid w:val="00C00F25"/>
    <w:rsid w:val="00C01F25"/>
    <w:rsid w:val="00C0205B"/>
    <w:rsid w:val="00C02195"/>
    <w:rsid w:val="00C030CD"/>
    <w:rsid w:val="00C033B1"/>
    <w:rsid w:val="00C049C1"/>
    <w:rsid w:val="00C04B7C"/>
    <w:rsid w:val="00C05239"/>
    <w:rsid w:val="00C0531B"/>
    <w:rsid w:val="00C11445"/>
    <w:rsid w:val="00C129BC"/>
    <w:rsid w:val="00C1366D"/>
    <w:rsid w:val="00C149B6"/>
    <w:rsid w:val="00C16689"/>
    <w:rsid w:val="00C20102"/>
    <w:rsid w:val="00C21B98"/>
    <w:rsid w:val="00C21D1D"/>
    <w:rsid w:val="00C21D9D"/>
    <w:rsid w:val="00C21FF5"/>
    <w:rsid w:val="00C2375B"/>
    <w:rsid w:val="00C2380B"/>
    <w:rsid w:val="00C25E73"/>
    <w:rsid w:val="00C262CC"/>
    <w:rsid w:val="00C27D21"/>
    <w:rsid w:val="00C32CCE"/>
    <w:rsid w:val="00C36B00"/>
    <w:rsid w:val="00C36C57"/>
    <w:rsid w:val="00C41372"/>
    <w:rsid w:val="00C41FEE"/>
    <w:rsid w:val="00C43ED8"/>
    <w:rsid w:val="00C451D4"/>
    <w:rsid w:val="00C45C0D"/>
    <w:rsid w:val="00C47226"/>
    <w:rsid w:val="00C52401"/>
    <w:rsid w:val="00C528F8"/>
    <w:rsid w:val="00C545B6"/>
    <w:rsid w:val="00C56136"/>
    <w:rsid w:val="00C57D8D"/>
    <w:rsid w:val="00C6017A"/>
    <w:rsid w:val="00C61D11"/>
    <w:rsid w:val="00C62E08"/>
    <w:rsid w:val="00C651D0"/>
    <w:rsid w:val="00C6725A"/>
    <w:rsid w:val="00C675F6"/>
    <w:rsid w:val="00C700DC"/>
    <w:rsid w:val="00C71ACC"/>
    <w:rsid w:val="00C723A7"/>
    <w:rsid w:val="00C729BB"/>
    <w:rsid w:val="00C7316E"/>
    <w:rsid w:val="00C74E2E"/>
    <w:rsid w:val="00C75116"/>
    <w:rsid w:val="00C7588F"/>
    <w:rsid w:val="00C77ED7"/>
    <w:rsid w:val="00C80AC6"/>
    <w:rsid w:val="00C80E05"/>
    <w:rsid w:val="00C82B49"/>
    <w:rsid w:val="00C835E0"/>
    <w:rsid w:val="00C838B7"/>
    <w:rsid w:val="00C85409"/>
    <w:rsid w:val="00C864C8"/>
    <w:rsid w:val="00C87017"/>
    <w:rsid w:val="00C87BCB"/>
    <w:rsid w:val="00C90457"/>
    <w:rsid w:val="00C90799"/>
    <w:rsid w:val="00C91A23"/>
    <w:rsid w:val="00C92EC2"/>
    <w:rsid w:val="00C93FFA"/>
    <w:rsid w:val="00C941DE"/>
    <w:rsid w:val="00C949AC"/>
    <w:rsid w:val="00C94AD3"/>
    <w:rsid w:val="00C94D23"/>
    <w:rsid w:val="00C95B37"/>
    <w:rsid w:val="00C97B95"/>
    <w:rsid w:val="00CA19FF"/>
    <w:rsid w:val="00CA5643"/>
    <w:rsid w:val="00CA5866"/>
    <w:rsid w:val="00CA68D6"/>
    <w:rsid w:val="00CA6D07"/>
    <w:rsid w:val="00CB0358"/>
    <w:rsid w:val="00CB2866"/>
    <w:rsid w:val="00CB289A"/>
    <w:rsid w:val="00CB2963"/>
    <w:rsid w:val="00CB2A42"/>
    <w:rsid w:val="00CB45A8"/>
    <w:rsid w:val="00CB47E1"/>
    <w:rsid w:val="00CB4C2E"/>
    <w:rsid w:val="00CB4CF6"/>
    <w:rsid w:val="00CB5C8C"/>
    <w:rsid w:val="00CB6C44"/>
    <w:rsid w:val="00CB7F16"/>
    <w:rsid w:val="00CC0243"/>
    <w:rsid w:val="00CC33BD"/>
    <w:rsid w:val="00CC628B"/>
    <w:rsid w:val="00CC6E6B"/>
    <w:rsid w:val="00CC7888"/>
    <w:rsid w:val="00CD1F19"/>
    <w:rsid w:val="00CD24A6"/>
    <w:rsid w:val="00CD2ED4"/>
    <w:rsid w:val="00CD3080"/>
    <w:rsid w:val="00CD34E3"/>
    <w:rsid w:val="00CD4094"/>
    <w:rsid w:val="00CD40B0"/>
    <w:rsid w:val="00CD4610"/>
    <w:rsid w:val="00CD46C1"/>
    <w:rsid w:val="00CD634A"/>
    <w:rsid w:val="00CD7BB1"/>
    <w:rsid w:val="00CE06DC"/>
    <w:rsid w:val="00CE0D6B"/>
    <w:rsid w:val="00CE1A2D"/>
    <w:rsid w:val="00CE1A90"/>
    <w:rsid w:val="00CE731F"/>
    <w:rsid w:val="00CE76D0"/>
    <w:rsid w:val="00CE7C08"/>
    <w:rsid w:val="00CE7C2E"/>
    <w:rsid w:val="00CF0431"/>
    <w:rsid w:val="00CF46EA"/>
    <w:rsid w:val="00CF499C"/>
    <w:rsid w:val="00CF5058"/>
    <w:rsid w:val="00D00D64"/>
    <w:rsid w:val="00D01913"/>
    <w:rsid w:val="00D02B31"/>
    <w:rsid w:val="00D03F68"/>
    <w:rsid w:val="00D04601"/>
    <w:rsid w:val="00D05E27"/>
    <w:rsid w:val="00D064FA"/>
    <w:rsid w:val="00D10574"/>
    <w:rsid w:val="00D10CE8"/>
    <w:rsid w:val="00D10DA1"/>
    <w:rsid w:val="00D1138A"/>
    <w:rsid w:val="00D127F5"/>
    <w:rsid w:val="00D12BF3"/>
    <w:rsid w:val="00D15F16"/>
    <w:rsid w:val="00D20A68"/>
    <w:rsid w:val="00D2208E"/>
    <w:rsid w:val="00D22846"/>
    <w:rsid w:val="00D23219"/>
    <w:rsid w:val="00D25059"/>
    <w:rsid w:val="00D260B5"/>
    <w:rsid w:val="00D2610D"/>
    <w:rsid w:val="00D26C4E"/>
    <w:rsid w:val="00D2731C"/>
    <w:rsid w:val="00D3063E"/>
    <w:rsid w:val="00D32B7D"/>
    <w:rsid w:val="00D3330D"/>
    <w:rsid w:val="00D33C44"/>
    <w:rsid w:val="00D34B90"/>
    <w:rsid w:val="00D34FA0"/>
    <w:rsid w:val="00D35161"/>
    <w:rsid w:val="00D373B5"/>
    <w:rsid w:val="00D40EE8"/>
    <w:rsid w:val="00D41CD7"/>
    <w:rsid w:val="00D42D4C"/>
    <w:rsid w:val="00D44C90"/>
    <w:rsid w:val="00D45651"/>
    <w:rsid w:val="00D46D8A"/>
    <w:rsid w:val="00D470C0"/>
    <w:rsid w:val="00D47493"/>
    <w:rsid w:val="00D516B6"/>
    <w:rsid w:val="00D51C4A"/>
    <w:rsid w:val="00D53119"/>
    <w:rsid w:val="00D5332F"/>
    <w:rsid w:val="00D53636"/>
    <w:rsid w:val="00D55111"/>
    <w:rsid w:val="00D55646"/>
    <w:rsid w:val="00D564C6"/>
    <w:rsid w:val="00D5686E"/>
    <w:rsid w:val="00D56B97"/>
    <w:rsid w:val="00D56D3E"/>
    <w:rsid w:val="00D60B6F"/>
    <w:rsid w:val="00D6102A"/>
    <w:rsid w:val="00D61433"/>
    <w:rsid w:val="00D6180E"/>
    <w:rsid w:val="00D61BD2"/>
    <w:rsid w:val="00D62EC4"/>
    <w:rsid w:val="00D64460"/>
    <w:rsid w:val="00D658D5"/>
    <w:rsid w:val="00D72568"/>
    <w:rsid w:val="00D73570"/>
    <w:rsid w:val="00D75230"/>
    <w:rsid w:val="00D77C4B"/>
    <w:rsid w:val="00D80147"/>
    <w:rsid w:val="00D80435"/>
    <w:rsid w:val="00D816B7"/>
    <w:rsid w:val="00D84C78"/>
    <w:rsid w:val="00D9050F"/>
    <w:rsid w:val="00D91249"/>
    <w:rsid w:val="00D91468"/>
    <w:rsid w:val="00D91D50"/>
    <w:rsid w:val="00D92869"/>
    <w:rsid w:val="00D93AC0"/>
    <w:rsid w:val="00D93FFF"/>
    <w:rsid w:val="00D94619"/>
    <w:rsid w:val="00D95FB3"/>
    <w:rsid w:val="00D96D08"/>
    <w:rsid w:val="00DA0C48"/>
    <w:rsid w:val="00DA11C0"/>
    <w:rsid w:val="00DA2DD9"/>
    <w:rsid w:val="00DA56B1"/>
    <w:rsid w:val="00DA6AAC"/>
    <w:rsid w:val="00DA7B0B"/>
    <w:rsid w:val="00DB0969"/>
    <w:rsid w:val="00DB7C75"/>
    <w:rsid w:val="00DC0537"/>
    <w:rsid w:val="00DC72CE"/>
    <w:rsid w:val="00DD1BEF"/>
    <w:rsid w:val="00DD1FEF"/>
    <w:rsid w:val="00DD4622"/>
    <w:rsid w:val="00DD5CA3"/>
    <w:rsid w:val="00DD67E4"/>
    <w:rsid w:val="00DD6D69"/>
    <w:rsid w:val="00DE03F2"/>
    <w:rsid w:val="00DE0874"/>
    <w:rsid w:val="00DE124A"/>
    <w:rsid w:val="00DE3C3B"/>
    <w:rsid w:val="00DE419A"/>
    <w:rsid w:val="00DE48E6"/>
    <w:rsid w:val="00DE5CBD"/>
    <w:rsid w:val="00DE7E9B"/>
    <w:rsid w:val="00DF14E4"/>
    <w:rsid w:val="00DF1C3F"/>
    <w:rsid w:val="00DF1D23"/>
    <w:rsid w:val="00DF1EE7"/>
    <w:rsid w:val="00DF220C"/>
    <w:rsid w:val="00DF3705"/>
    <w:rsid w:val="00DF501D"/>
    <w:rsid w:val="00DF51EA"/>
    <w:rsid w:val="00DF5910"/>
    <w:rsid w:val="00DF59B4"/>
    <w:rsid w:val="00DF747D"/>
    <w:rsid w:val="00E00BB4"/>
    <w:rsid w:val="00E00F08"/>
    <w:rsid w:val="00E02A5F"/>
    <w:rsid w:val="00E02DC7"/>
    <w:rsid w:val="00E03977"/>
    <w:rsid w:val="00E04054"/>
    <w:rsid w:val="00E04345"/>
    <w:rsid w:val="00E043BD"/>
    <w:rsid w:val="00E10466"/>
    <w:rsid w:val="00E11E61"/>
    <w:rsid w:val="00E1370D"/>
    <w:rsid w:val="00E14254"/>
    <w:rsid w:val="00E142DB"/>
    <w:rsid w:val="00E15F93"/>
    <w:rsid w:val="00E178ED"/>
    <w:rsid w:val="00E17D86"/>
    <w:rsid w:val="00E2085B"/>
    <w:rsid w:val="00E2094D"/>
    <w:rsid w:val="00E2165D"/>
    <w:rsid w:val="00E2303B"/>
    <w:rsid w:val="00E30BED"/>
    <w:rsid w:val="00E326CD"/>
    <w:rsid w:val="00E328CB"/>
    <w:rsid w:val="00E34172"/>
    <w:rsid w:val="00E34CE9"/>
    <w:rsid w:val="00E35BEF"/>
    <w:rsid w:val="00E36BE2"/>
    <w:rsid w:val="00E36EFB"/>
    <w:rsid w:val="00E4068B"/>
    <w:rsid w:val="00E40CEE"/>
    <w:rsid w:val="00E435D8"/>
    <w:rsid w:val="00E445BF"/>
    <w:rsid w:val="00E4581F"/>
    <w:rsid w:val="00E461C7"/>
    <w:rsid w:val="00E511B1"/>
    <w:rsid w:val="00E51627"/>
    <w:rsid w:val="00E517EB"/>
    <w:rsid w:val="00E51E3B"/>
    <w:rsid w:val="00E52243"/>
    <w:rsid w:val="00E5385E"/>
    <w:rsid w:val="00E5560A"/>
    <w:rsid w:val="00E55B73"/>
    <w:rsid w:val="00E56404"/>
    <w:rsid w:val="00E60431"/>
    <w:rsid w:val="00E619F5"/>
    <w:rsid w:val="00E61A97"/>
    <w:rsid w:val="00E61D04"/>
    <w:rsid w:val="00E62D40"/>
    <w:rsid w:val="00E6332C"/>
    <w:rsid w:val="00E65318"/>
    <w:rsid w:val="00E65792"/>
    <w:rsid w:val="00E66832"/>
    <w:rsid w:val="00E66C68"/>
    <w:rsid w:val="00E7140D"/>
    <w:rsid w:val="00E71DDD"/>
    <w:rsid w:val="00E72337"/>
    <w:rsid w:val="00E72574"/>
    <w:rsid w:val="00E7284B"/>
    <w:rsid w:val="00E72B57"/>
    <w:rsid w:val="00E72BB6"/>
    <w:rsid w:val="00E730AC"/>
    <w:rsid w:val="00E74CBF"/>
    <w:rsid w:val="00E7616D"/>
    <w:rsid w:val="00E80113"/>
    <w:rsid w:val="00E8066A"/>
    <w:rsid w:val="00E80F23"/>
    <w:rsid w:val="00E81166"/>
    <w:rsid w:val="00E81C65"/>
    <w:rsid w:val="00E8229A"/>
    <w:rsid w:val="00E8276A"/>
    <w:rsid w:val="00E83A4B"/>
    <w:rsid w:val="00E83B7B"/>
    <w:rsid w:val="00E83D3E"/>
    <w:rsid w:val="00E866E6"/>
    <w:rsid w:val="00E86888"/>
    <w:rsid w:val="00E90068"/>
    <w:rsid w:val="00E91355"/>
    <w:rsid w:val="00E91998"/>
    <w:rsid w:val="00E91F70"/>
    <w:rsid w:val="00E925F2"/>
    <w:rsid w:val="00E93525"/>
    <w:rsid w:val="00E95949"/>
    <w:rsid w:val="00E95CCA"/>
    <w:rsid w:val="00EA0AB9"/>
    <w:rsid w:val="00EA31B9"/>
    <w:rsid w:val="00EA452A"/>
    <w:rsid w:val="00EA45EE"/>
    <w:rsid w:val="00EA4EBE"/>
    <w:rsid w:val="00EA5D06"/>
    <w:rsid w:val="00EA7918"/>
    <w:rsid w:val="00EB06B5"/>
    <w:rsid w:val="00EB07CD"/>
    <w:rsid w:val="00EB0B05"/>
    <w:rsid w:val="00EB0C16"/>
    <w:rsid w:val="00EB3C16"/>
    <w:rsid w:val="00EB4AED"/>
    <w:rsid w:val="00EB4B64"/>
    <w:rsid w:val="00EB4C52"/>
    <w:rsid w:val="00EB5F2F"/>
    <w:rsid w:val="00EB752B"/>
    <w:rsid w:val="00EB76DC"/>
    <w:rsid w:val="00EC1511"/>
    <w:rsid w:val="00EC3C24"/>
    <w:rsid w:val="00EC3E7A"/>
    <w:rsid w:val="00EC47C3"/>
    <w:rsid w:val="00EC5425"/>
    <w:rsid w:val="00EC6072"/>
    <w:rsid w:val="00EC75B1"/>
    <w:rsid w:val="00EC7C30"/>
    <w:rsid w:val="00EC7C96"/>
    <w:rsid w:val="00ED088F"/>
    <w:rsid w:val="00ED42DC"/>
    <w:rsid w:val="00ED58C7"/>
    <w:rsid w:val="00ED69F0"/>
    <w:rsid w:val="00ED715A"/>
    <w:rsid w:val="00EE02C6"/>
    <w:rsid w:val="00EE0E25"/>
    <w:rsid w:val="00EE3472"/>
    <w:rsid w:val="00EE361F"/>
    <w:rsid w:val="00EE6752"/>
    <w:rsid w:val="00EF1480"/>
    <w:rsid w:val="00EF1BF7"/>
    <w:rsid w:val="00EF38E5"/>
    <w:rsid w:val="00EF41FD"/>
    <w:rsid w:val="00EF46B3"/>
    <w:rsid w:val="00EF5178"/>
    <w:rsid w:val="00EF67EB"/>
    <w:rsid w:val="00F00BEA"/>
    <w:rsid w:val="00F06EA9"/>
    <w:rsid w:val="00F06FE2"/>
    <w:rsid w:val="00F115A7"/>
    <w:rsid w:val="00F138AC"/>
    <w:rsid w:val="00F13CF8"/>
    <w:rsid w:val="00F1553B"/>
    <w:rsid w:val="00F1712B"/>
    <w:rsid w:val="00F20632"/>
    <w:rsid w:val="00F214F2"/>
    <w:rsid w:val="00F217A7"/>
    <w:rsid w:val="00F23021"/>
    <w:rsid w:val="00F2436B"/>
    <w:rsid w:val="00F24F28"/>
    <w:rsid w:val="00F272DA"/>
    <w:rsid w:val="00F27F10"/>
    <w:rsid w:val="00F31D61"/>
    <w:rsid w:val="00F31DCD"/>
    <w:rsid w:val="00F35388"/>
    <w:rsid w:val="00F36363"/>
    <w:rsid w:val="00F41F15"/>
    <w:rsid w:val="00F424E3"/>
    <w:rsid w:val="00F452C2"/>
    <w:rsid w:val="00F46ACE"/>
    <w:rsid w:val="00F47829"/>
    <w:rsid w:val="00F50867"/>
    <w:rsid w:val="00F511FA"/>
    <w:rsid w:val="00F51611"/>
    <w:rsid w:val="00F518DE"/>
    <w:rsid w:val="00F53C3E"/>
    <w:rsid w:val="00F5665E"/>
    <w:rsid w:val="00F56986"/>
    <w:rsid w:val="00F57E90"/>
    <w:rsid w:val="00F6454B"/>
    <w:rsid w:val="00F6735A"/>
    <w:rsid w:val="00F7024E"/>
    <w:rsid w:val="00F710AF"/>
    <w:rsid w:val="00F71461"/>
    <w:rsid w:val="00F72022"/>
    <w:rsid w:val="00F73626"/>
    <w:rsid w:val="00F73C1D"/>
    <w:rsid w:val="00F73C2C"/>
    <w:rsid w:val="00F77778"/>
    <w:rsid w:val="00F815FB"/>
    <w:rsid w:val="00F82339"/>
    <w:rsid w:val="00F8269E"/>
    <w:rsid w:val="00F841F7"/>
    <w:rsid w:val="00F84D39"/>
    <w:rsid w:val="00F86B80"/>
    <w:rsid w:val="00F90E2C"/>
    <w:rsid w:val="00F93C36"/>
    <w:rsid w:val="00F94BFE"/>
    <w:rsid w:val="00F952CB"/>
    <w:rsid w:val="00F9560A"/>
    <w:rsid w:val="00F9580B"/>
    <w:rsid w:val="00F9779E"/>
    <w:rsid w:val="00FA0223"/>
    <w:rsid w:val="00FA064D"/>
    <w:rsid w:val="00FA134D"/>
    <w:rsid w:val="00FA1586"/>
    <w:rsid w:val="00FA67A6"/>
    <w:rsid w:val="00FA723E"/>
    <w:rsid w:val="00FA77CF"/>
    <w:rsid w:val="00FA7D4E"/>
    <w:rsid w:val="00FB0E76"/>
    <w:rsid w:val="00FB0E7E"/>
    <w:rsid w:val="00FB3151"/>
    <w:rsid w:val="00FB49A0"/>
    <w:rsid w:val="00FB4E9E"/>
    <w:rsid w:val="00FB5E3C"/>
    <w:rsid w:val="00FB64CC"/>
    <w:rsid w:val="00FB7553"/>
    <w:rsid w:val="00FB75D3"/>
    <w:rsid w:val="00FC0809"/>
    <w:rsid w:val="00FC095C"/>
    <w:rsid w:val="00FC3F80"/>
    <w:rsid w:val="00FC4CFE"/>
    <w:rsid w:val="00FC5422"/>
    <w:rsid w:val="00FC5520"/>
    <w:rsid w:val="00FC7A1B"/>
    <w:rsid w:val="00FC7BA2"/>
    <w:rsid w:val="00FD0057"/>
    <w:rsid w:val="00FD07E2"/>
    <w:rsid w:val="00FD0EE9"/>
    <w:rsid w:val="00FD1634"/>
    <w:rsid w:val="00FD1CD4"/>
    <w:rsid w:val="00FD4622"/>
    <w:rsid w:val="00FD503E"/>
    <w:rsid w:val="00FD523B"/>
    <w:rsid w:val="00FE0F6D"/>
    <w:rsid w:val="00FE331D"/>
    <w:rsid w:val="00FE6F51"/>
    <w:rsid w:val="00FF0F1D"/>
    <w:rsid w:val="00FF7926"/>
    <w:rsid w:val="01D95F0B"/>
    <w:rsid w:val="07086829"/>
    <w:rsid w:val="08AE04A4"/>
    <w:rsid w:val="08E71F92"/>
    <w:rsid w:val="0F766CD9"/>
    <w:rsid w:val="10207E1B"/>
    <w:rsid w:val="114E288B"/>
    <w:rsid w:val="11F75DED"/>
    <w:rsid w:val="121E62E8"/>
    <w:rsid w:val="147243A8"/>
    <w:rsid w:val="165B6486"/>
    <w:rsid w:val="1BDA7B9E"/>
    <w:rsid w:val="1C7F5573"/>
    <w:rsid w:val="24BC5428"/>
    <w:rsid w:val="2E385BE3"/>
    <w:rsid w:val="2F94127A"/>
    <w:rsid w:val="30D55FC0"/>
    <w:rsid w:val="30D56404"/>
    <w:rsid w:val="35417A73"/>
    <w:rsid w:val="35C516D4"/>
    <w:rsid w:val="39C4455C"/>
    <w:rsid w:val="40B65678"/>
    <w:rsid w:val="41363EDB"/>
    <w:rsid w:val="42390D16"/>
    <w:rsid w:val="467C102A"/>
    <w:rsid w:val="473F2C07"/>
    <w:rsid w:val="501F29C3"/>
    <w:rsid w:val="504812BA"/>
    <w:rsid w:val="50BF04D2"/>
    <w:rsid w:val="53980D4F"/>
    <w:rsid w:val="54C44526"/>
    <w:rsid w:val="57E859E6"/>
    <w:rsid w:val="57F22F9A"/>
    <w:rsid w:val="58B351BB"/>
    <w:rsid w:val="59DA1B86"/>
    <w:rsid w:val="5C3528A9"/>
    <w:rsid w:val="5C9049E6"/>
    <w:rsid w:val="60496D68"/>
    <w:rsid w:val="61483DB4"/>
    <w:rsid w:val="667A54D2"/>
    <w:rsid w:val="6A220635"/>
    <w:rsid w:val="6D9052F1"/>
    <w:rsid w:val="6EF73E14"/>
    <w:rsid w:val="71A35267"/>
    <w:rsid w:val="723101B4"/>
    <w:rsid w:val="74EC34F4"/>
    <w:rsid w:val="76724021"/>
    <w:rsid w:val="76856881"/>
    <w:rsid w:val="769B008A"/>
    <w:rsid w:val="7AC53D31"/>
    <w:rsid w:val="7DBA77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iPriority="0" w:name="HTML Address"/>
    <w:lsdException w:qFormat="1" w:unhideWhenUsed="0" w:uiPriority="0" w:semiHidden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60" w:after="60"/>
      <w:jc w:val="both"/>
    </w:pPr>
    <w:rPr>
      <w:rFonts w:ascii="微软雅黑" w:hAnsi="微软雅黑" w:eastAsia="微软雅黑" w:cs="Times New Roman"/>
      <w:sz w:val="24"/>
      <w:szCs w:val="24"/>
      <w:lang w:val="en-US" w:eastAsia="en-US" w:bidi="ar-SA"/>
    </w:rPr>
  </w:style>
  <w:style w:type="paragraph" w:styleId="2">
    <w:name w:val="heading 1"/>
    <w:basedOn w:val="1"/>
    <w:autoRedefine/>
    <w:qFormat/>
    <w:uiPriority w:val="0"/>
    <w:pPr>
      <w:keepNext/>
      <w:numPr>
        <w:ilvl w:val="0"/>
        <w:numId w:val="1"/>
      </w:numPr>
      <w:overflowPunct w:val="0"/>
      <w:spacing w:before="120" w:after="120"/>
      <w:jc w:val="left"/>
      <w:outlineLvl w:val="0"/>
    </w:pPr>
    <w:rPr>
      <w:b/>
      <w:bCs/>
      <w:kern w:val="36"/>
      <w:sz w:val="28"/>
      <w:szCs w:val="48"/>
      <w:lang w:eastAsia="zh-CN"/>
    </w:rPr>
  </w:style>
  <w:style w:type="paragraph" w:styleId="3">
    <w:name w:val="heading 2"/>
    <w:basedOn w:val="1"/>
    <w:link w:val="88"/>
    <w:autoRedefine/>
    <w:qFormat/>
    <w:uiPriority w:val="0"/>
    <w:pPr>
      <w:keepNext/>
      <w:keepLines/>
      <w:numPr>
        <w:ilvl w:val="0"/>
        <w:numId w:val="2"/>
      </w:numPr>
      <w:spacing w:before="120" w:after="120"/>
      <w:outlineLvl w:val="1"/>
    </w:pPr>
    <w:rPr>
      <w:rFonts w:cs="Arial Unicode MS"/>
      <w:b/>
      <w:bCs/>
    </w:rPr>
  </w:style>
  <w:style w:type="paragraph" w:styleId="4">
    <w:name w:val="heading 3"/>
    <w:basedOn w:val="1"/>
    <w:link w:val="90"/>
    <w:autoRedefine/>
    <w:qFormat/>
    <w:uiPriority w:val="0"/>
    <w:pPr>
      <w:keepNext/>
      <w:tabs>
        <w:tab w:val="left" w:pos="864"/>
      </w:tabs>
      <w:spacing w:before="120" w:after="120"/>
      <w:outlineLvl w:val="2"/>
    </w:pPr>
    <w:rPr>
      <w:rFonts w:cs="Arial Unicode MS"/>
      <w:b/>
      <w:bCs/>
    </w:rPr>
  </w:style>
  <w:style w:type="paragraph" w:styleId="5">
    <w:name w:val="heading 4"/>
    <w:basedOn w:val="1"/>
    <w:link w:val="92"/>
    <w:autoRedefine/>
    <w:qFormat/>
    <w:uiPriority w:val="0"/>
    <w:pPr>
      <w:keepNext/>
      <w:tabs>
        <w:tab w:val="left" w:pos="1152"/>
      </w:tabs>
      <w:spacing w:before="120"/>
      <w:outlineLvl w:val="3"/>
    </w:pPr>
    <w:rPr>
      <w:rFonts w:ascii="Arial" w:hAnsi="Arial" w:eastAsia="Arial Unicode MS" w:cs="Arial Unicode MS"/>
      <w:b/>
      <w:bCs/>
    </w:rPr>
  </w:style>
  <w:style w:type="paragraph" w:styleId="6">
    <w:name w:val="heading 5"/>
    <w:basedOn w:val="1"/>
    <w:qFormat/>
    <w:uiPriority w:val="0"/>
    <w:pPr>
      <w:outlineLvl w:val="4"/>
    </w:pPr>
    <w:rPr>
      <w:rFonts w:ascii="Arial" w:hAnsi="Arial" w:eastAsia="Arial Unicode MS" w:cs="Arial Unicode MS"/>
      <w:b/>
      <w:bCs/>
      <w:szCs w:val="20"/>
    </w:rPr>
  </w:style>
  <w:style w:type="paragraph" w:styleId="7">
    <w:name w:val="heading 6"/>
    <w:basedOn w:val="1"/>
    <w:next w:val="1"/>
    <w:autoRedefine/>
    <w:qFormat/>
    <w:uiPriority w:val="0"/>
    <w:pPr>
      <w:outlineLvl w:val="5"/>
    </w:pPr>
    <w:rPr>
      <w:rFonts w:ascii="Arial" w:hAnsi="Arial"/>
      <w:b/>
      <w:bCs/>
      <w:caps/>
      <w:sz w:val="28"/>
      <w:szCs w:val="22"/>
    </w:rPr>
  </w:style>
  <w:style w:type="paragraph" w:styleId="8">
    <w:name w:val="heading 7"/>
    <w:basedOn w:val="1"/>
    <w:next w:val="1"/>
    <w:autoRedefine/>
    <w:qFormat/>
    <w:uiPriority w:val="0"/>
    <w:pPr>
      <w:outlineLvl w:val="6"/>
    </w:pPr>
    <w:rPr>
      <w:rFonts w:ascii="Arial" w:hAnsi="Arial"/>
      <w:b/>
    </w:rPr>
  </w:style>
  <w:style w:type="paragraph" w:styleId="9">
    <w:name w:val="heading 8"/>
    <w:basedOn w:val="1"/>
    <w:next w:val="1"/>
    <w:autoRedefine/>
    <w:qFormat/>
    <w:uiPriority w:val="0"/>
    <w:pPr>
      <w:outlineLvl w:val="7"/>
    </w:pPr>
    <w:rPr>
      <w:rFonts w:ascii="Arial" w:hAnsi="Arial"/>
      <w:b/>
      <w:iCs/>
    </w:rPr>
  </w:style>
  <w:style w:type="paragraph" w:styleId="10">
    <w:name w:val="heading 9"/>
    <w:basedOn w:val="1"/>
    <w:next w:val="1"/>
    <w:autoRedefine/>
    <w:qFormat/>
    <w:uiPriority w:val="0"/>
    <w:pPr>
      <w:spacing w:before="240"/>
      <w:outlineLvl w:val="8"/>
    </w:pPr>
    <w:rPr>
      <w:rFonts w:ascii="Arial" w:hAnsi="Arial" w:cs="Arial"/>
      <w:sz w:val="22"/>
      <w:szCs w:val="22"/>
    </w:rPr>
  </w:style>
  <w:style w:type="character" w:default="1" w:styleId="36">
    <w:name w:val="Default Paragraph Font"/>
    <w:autoRedefine/>
    <w:semiHidden/>
    <w:unhideWhenUsed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semiHidden/>
    <w:qFormat/>
    <w:uiPriority w:val="0"/>
    <w:pPr>
      <w:ind w:left="1440"/>
    </w:pPr>
  </w:style>
  <w:style w:type="paragraph" w:styleId="12">
    <w:name w:val="caption"/>
    <w:basedOn w:val="1"/>
    <w:next w:val="1"/>
    <w:qFormat/>
    <w:uiPriority w:val="0"/>
    <w:pPr>
      <w:keepNext/>
    </w:pPr>
    <w:rPr>
      <w:b/>
      <w:bCs/>
      <w:i/>
      <w:sz w:val="20"/>
      <w:szCs w:val="20"/>
    </w:rPr>
  </w:style>
  <w:style w:type="paragraph" w:styleId="13">
    <w:name w:val="Document Map"/>
    <w:basedOn w:val="1"/>
    <w:link w:val="91"/>
    <w:autoRedefine/>
    <w:semiHidden/>
    <w:unhideWhenUsed/>
    <w:qFormat/>
    <w:uiPriority w:val="0"/>
    <w:rPr>
      <w:rFonts w:ascii="宋体"/>
      <w:sz w:val="18"/>
      <w:szCs w:val="18"/>
    </w:rPr>
  </w:style>
  <w:style w:type="paragraph" w:styleId="14">
    <w:name w:val="annotation text"/>
    <w:basedOn w:val="1"/>
    <w:semiHidden/>
    <w:uiPriority w:val="0"/>
    <w:rPr>
      <w:sz w:val="20"/>
      <w:szCs w:val="20"/>
    </w:rPr>
  </w:style>
  <w:style w:type="paragraph" w:styleId="15">
    <w:name w:val="Body Text 3"/>
    <w:basedOn w:val="1"/>
    <w:autoRedefine/>
    <w:qFormat/>
    <w:uiPriority w:val="0"/>
    <w:pPr>
      <w:tabs>
        <w:tab w:val="left" w:pos="1800"/>
      </w:tabs>
    </w:pPr>
  </w:style>
  <w:style w:type="paragraph" w:styleId="16">
    <w:name w:val="Body Text"/>
    <w:basedOn w:val="1"/>
    <w:link w:val="86"/>
    <w:autoRedefine/>
    <w:qFormat/>
    <w:uiPriority w:val="0"/>
    <w:pPr>
      <w:spacing w:after="120"/>
    </w:pPr>
  </w:style>
  <w:style w:type="paragraph" w:styleId="17">
    <w:name w:val="Body Text Indent"/>
    <w:basedOn w:val="1"/>
    <w:autoRedefine/>
    <w:qFormat/>
    <w:uiPriority w:val="0"/>
  </w:style>
  <w:style w:type="paragraph" w:styleId="18">
    <w:name w:val="toc 5"/>
    <w:basedOn w:val="1"/>
    <w:next w:val="1"/>
    <w:autoRedefine/>
    <w:semiHidden/>
    <w:qFormat/>
    <w:uiPriority w:val="0"/>
  </w:style>
  <w:style w:type="paragraph" w:styleId="19">
    <w:name w:val="toc 3"/>
    <w:basedOn w:val="1"/>
    <w:next w:val="1"/>
    <w:autoRedefine/>
    <w:qFormat/>
    <w:uiPriority w:val="39"/>
    <w:pPr>
      <w:tabs>
        <w:tab w:val="left" w:pos="1620"/>
        <w:tab w:val="left" w:pos="1920"/>
        <w:tab w:val="right" w:leader="dot" w:pos="9350"/>
      </w:tabs>
      <w:ind w:left="900"/>
    </w:pPr>
  </w:style>
  <w:style w:type="paragraph" w:styleId="20">
    <w:name w:val="toc 8"/>
    <w:basedOn w:val="1"/>
    <w:next w:val="1"/>
    <w:autoRedefine/>
    <w:semiHidden/>
    <w:qFormat/>
    <w:uiPriority w:val="0"/>
    <w:pPr>
      <w:ind w:left="1680"/>
    </w:pPr>
  </w:style>
  <w:style w:type="paragraph" w:styleId="21">
    <w:name w:val="Body Text Indent 2"/>
    <w:basedOn w:val="1"/>
    <w:autoRedefine/>
    <w:qFormat/>
    <w:uiPriority w:val="0"/>
    <w:pPr>
      <w:spacing w:before="120" w:after="0"/>
      <w:ind w:left="720"/>
      <w:jc w:val="left"/>
    </w:pPr>
    <w:rPr>
      <w:rFonts w:ascii="Arial" w:hAnsi="Arial" w:cs="Arial"/>
      <w:sz w:val="20"/>
      <w:szCs w:val="20"/>
    </w:rPr>
  </w:style>
  <w:style w:type="paragraph" w:styleId="22">
    <w:name w:val="Balloon Text"/>
    <w:basedOn w:val="1"/>
    <w:autoRedefine/>
    <w:semiHidden/>
    <w:qFormat/>
    <w:uiPriority w:val="0"/>
    <w:rPr>
      <w:rFonts w:ascii="Tahoma" w:hAnsi="Tahoma" w:cs="Tahoma"/>
      <w:sz w:val="16"/>
      <w:szCs w:val="16"/>
    </w:rPr>
  </w:style>
  <w:style w:type="paragraph" w:styleId="23">
    <w:name w:val="footer"/>
    <w:basedOn w:val="1"/>
    <w:autoRedefine/>
    <w:qFormat/>
    <w:uiPriority w:val="0"/>
    <w:pPr>
      <w:tabs>
        <w:tab w:val="center" w:pos="4320"/>
        <w:tab w:val="right" w:pos="8640"/>
      </w:tabs>
    </w:pPr>
  </w:style>
  <w:style w:type="paragraph" w:styleId="24">
    <w:name w:val="header"/>
    <w:basedOn w:val="1"/>
    <w:autoRedefine/>
    <w:qFormat/>
    <w:uiPriority w:val="0"/>
    <w:pPr>
      <w:tabs>
        <w:tab w:val="center" w:pos="4320"/>
        <w:tab w:val="right" w:pos="8640"/>
      </w:tabs>
    </w:pPr>
  </w:style>
  <w:style w:type="paragraph" w:styleId="25">
    <w:name w:val="toc 1"/>
    <w:basedOn w:val="1"/>
    <w:next w:val="1"/>
    <w:autoRedefine/>
    <w:qFormat/>
    <w:uiPriority w:val="39"/>
    <w:pPr>
      <w:tabs>
        <w:tab w:val="left" w:pos="288"/>
        <w:tab w:val="left" w:pos="720"/>
        <w:tab w:val="right" w:leader="dot" w:pos="9350"/>
      </w:tabs>
      <w:spacing w:before="180"/>
    </w:pPr>
    <w:rPr>
      <w:b/>
      <w:bCs/>
      <w:caps/>
      <w:szCs w:val="28"/>
    </w:rPr>
  </w:style>
  <w:style w:type="paragraph" w:styleId="26">
    <w:name w:val="toc 4"/>
    <w:basedOn w:val="1"/>
    <w:next w:val="1"/>
    <w:autoRedefine/>
    <w:qFormat/>
    <w:uiPriority w:val="39"/>
    <w:pPr>
      <w:tabs>
        <w:tab w:val="left" w:pos="2160"/>
        <w:tab w:val="right" w:leader="dot" w:pos="9360"/>
      </w:tabs>
    </w:pPr>
    <w:rPr>
      <w:b/>
      <w:caps/>
      <w:szCs w:val="28"/>
    </w:rPr>
  </w:style>
  <w:style w:type="paragraph" w:styleId="27">
    <w:name w:val="toc 6"/>
    <w:basedOn w:val="1"/>
    <w:next w:val="1"/>
    <w:autoRedefine/>
    <w:semiHidden/>
    <w:qFormat/>
    <w:uiPriority w:val="0"/>
    <w:pPr>
      <w:ind w:left="1200"/>
    </w:pPr>
  </w:style>
  <w:style w:type="paragraph" w:styleId="28">
    <w:name w:val="toc 2"/>
    <w:basedOn w:val="1"/>
    <w:next w:val="1"/>
    <w:autoRedefine/>
    <w:qFormat/>
    <w:uiPriority w:val="39"/>
    <w:pPr>
      <w:tabs>
        <w:tab w:val="left" w:pos="720"/>
        <w:tab w:val="left" w:pos="1296"/>
        <w:tab w:val="right" w:leader="dot" w:pos="9350"/>
      </w:tabs>
      <w:ind w:left="432"/>
    </w:pPr>
  </w:style>
  <w:style w:type="paragraph" w:styleId="29">
    <w:name w:val="toc 9"/>
    <w:basedOn w:val="1"/>
    <w:next w:val="1"/>
    <w:autoRedefine/>
    <w:semiHidden/>
    <w:qFormat/>
    <w:uiPriority w:val="0"/>
    <w:pPr>
      <w:ind w:left="1920"/>
    </w:pPr>
  </w:style>
  <w:style w:type="paragraph" w:styleId="30">
    <w:name w:val="Body Text 2"/>
    <w:basedOn w:val="1"/>
    <w:autoRedefine/>
    <w:qFormat/>
    <w:uiPriority w:val="0"/>
    <w:pPr>
      <w:spacing w:before="0" w:after="0"/>
      <w:jc w:val="left"/>
    </w:pPr>
    <w:rPr>
      <w:rFonts w:ascii="Arial" w:hAnsi="Arial" w:cs="Arial"/>
      <w:sz w:val="22"/>
      <w:szCs w:val="22"/>
    </w:rPr>
  </w:style>
  <w:style w:type="paragraph" w:styleId="31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</w:style>
  <w:style w:type="paragraph" w:styleId="32">
    <w:name w:val="Title"/>
    <w:basedOn w:val="1"/>
    <w:autoRedefine/>
    <w:qFormat/>
    <w:uiPriority w:val="0"/>
    <w:pPr>
      <w:spacing w:before="180" w:after="120"/>
      <w:jc w:val="center"/>
    </w:pPr>
    <w:rPr>
      <w:b/>
      <w:bCs/>
      <w:caps/>
      <w:sz w:val="36"/>
    </w:rPr>
  </w:style>
  <w:style w:type="paragraph" w:styleId="33">
    <w:name w:val="annotation subject"/>
    <w:basedOn w:val="14"/>
    <w:next w:val="14"/>
    <w:autoRedefine/>
    <w:semiHidden/>
    <w:qFormat/>
    <w:uiPriority w:val="0"/>
    <w:rPr>
      <w:b/>
      <w:bCs/>
    </w:rPr>
  </w:style>
  <w:style w:type="table" w:styleId="35">
    <w:name w:val="Table Grid"/>
    <w:basedOn w:val="34"/>
    <w:autoRedefine/>
    <w:qFormat/>
    <w:uiPriority w:val="0"/>
    <w:pPr>
      <w:spacing w:before="60" w:after="60"/>
      <w:ind w:left="576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7">
    <w:name w:val="Strong"/>
    <w:autoRedefine/>
    <w:qFormat/>
    <w:uiPriority w:val="0"/>
    <w:rPr>
      <w:b/>
      <w:bCs/>
    </w:rPr>
  </w:style>
  <w:style w:type="character" w:styleId="38">
    <w:name w:val="page number"/>
    <w:basedOn w:val="36"/>
    <w:autoRedefine/>
    <w:qFormat/>
    <w:uiPriority w:val="0"/>
  </w:style>
  <w:style w:type="character" w:styleId="39">
    <w:name w:val="FollowedHyperlink"/>
    <w:autoRedefine/>
    <w:qFormat/>
    <w:uiPriority w:val="0"/>
    <w:rPr>
      <w:color w:val="800080"/>
      <w:u w:val="single"/>
    </w:rPr>
  </w:style>
  <w:style w:type="character" w:styleId="40">
    <w:name w:val="HTML Acronym"/>
    <w:autoRedefine/>
    <w:qFormat/>
    <w:uiPriority w:val="0"/>
    <w:rPr>
      <w:color w:val="666666"/>
    </w:rPr>
  </w:style>
  <w:style w:type="character" w:styleId="41">
    <w:name w:val="Hyperlink"/>
    <w:autoRedefine/>
    <w:qFormat/>
    <w:uiPriority w:val="99"/>
    <w:rPr>
      <w:color w:val="000FFF"/>
      <w:u w:val="single"/>
    </w:rPr>
  </w:style>
  <w:style w:type="character" w:styleId="42">
    <w:name w:val="annotation reference"/>
    <w:autoRedefine/>
    <w:semiHidden/>
    <w:qFormat/>
    <w:uiPriority w:val="0"/>
    <w:rPr>
      <w:sz w:val="16"/>
      <w:szCs w:val="16"/>
    </w:rPr>
  </w:style>
  <w:style w:type="character" w:styleId="43">
    <w:name w:val="HTML Cite"/>
    <w:autoRedefine/>
    <w:qFormat/>
    <w:uiPriority w:val="0"/>
    <w:rPr>
      <w:i/>
      <w:iCs/>
    </w:rPr>
  </w:style>
  <w:style w:type="paragraph" w:customStyle="1" w:styleId="44">
    <w:name w:val="tabletxt"/>
    <w:basedOn w:val="1"/>
    <w:autoRedefine/>
    <w:qFormat/>
    <w:uiPriority w:val="0"/>
    <w:pPr>
      <w:autoSpaceDE w:val="0"/>
      <w:autoSpaceDN w:val="0"/>
      <w:adjustRightInd w:val="0"/>
      <w:spacing w:before="20" w:after="20"/>
    </w:pPr>
    <w:rPr>
      <w:rFonts w:cs="Arial"/>
      <w:sz w:val="20"/>
      <w:szCs w:val="20"/>
    </w:rPr>
  </w:style>
  <w:style w:type="paragraph" w:customStyle="1" w:styleId="45">
    <w:name w:val="Title Cover"/>
    <w:basedOn w:val="1"/>
    <w:next w:val="1"/>
    <w:autoRedefine/>
    <w:qFormat/>
    <w:uiPriority w:val="0"/>
    <w:pPr>
      <w:keepNext/>
      <w:keepLines/>
      <w:pBdr>
        <w:top w:val="single" w:color="auto" w:sz="48" w:space="31"/>
      </w:pBdr>
      <w:tabs>
        <w:tab w:val="left" w:pos="0"/>
      </w:tabs>
      <w:spacing w:before="240" w:after="500" w:line="640" w:lineRule="exact"/>
      <w:jc w:val="left"/>
    </w:pPr>
    <w:rPr>
      <w:rFonts w:ascii="Arial Black" w:hAnsi="Arial Black"/>
      <w:b/>
      <w:spacing w:val="-48"/>
      <w:kern w:val="28"/>
      <w:sz w:val="64"/>
      <w:szCs w:val="20"/>
    </w:rPr>
  </w:style>
  <w:style w:type="paragraph" w:customStyle="1" w:styleId="46">
    <w:name w:val="Subtitle Cover"/>
    <w:basedOn w:val="45"/>
    <w:next w:val="16"/>
    <w:autoRedefine/>
    <w:qFormat/>
    <w:uiPriority w:val="0"/>
    <w:pPr>
      <w:pBdr>
        <w:top w:val="single" w:color="auto" w:sz="6" w:space="24"/>
      </w:pBdr>
      <w:tabs>
        <w:tab w:val="clear" w:pos="0"/>
      </w:tabs>
      <w:spacing w:before="0" w:after="0" w:line="480" w:lineRule="atLeast"/>
      <w:jc w:val="right"/>
    </w:pPr>
    <w:rPr>
      <w:rFonts w:ascii="Arial" w:hAnsi="Arial"/>
      <w:b w:val="0"/>
      <w:spacing w:val="-30"/>
      <w:sz w:val="48"/>
    </w:rPr>
  </w:style>
  <w:style w:type="paragraph" w:customStyle="1" w:styleId="47">
    <w:name w:val="Subtitle Cover2"/>
    <w:basedOn w:val="46"/>
    <w:autoRedefine/>
    <w:qFormat/>
    <w:uiPriority w:val="0"/>
    <w:pPr/>
    <w:rPr>
      <w:spacing w:val="0"/>
      <w:sz w:val="36"/>
    </w:rPr>
  </w:style>
  <w:style w:type="paragraph" w:customStyle="1" w:styleId="48">
    <w:name w:val="Tabletext"/>
    <w:basedOn w:val="1"/>
    <w:autoRedefine/>
    <w:qFormat/>
    <w:uiPriority w:val="0"/>
    <w:pPr>
      <w:keepLines/>
      <w:widowControl w:val="0"/>
      <w:spacing w:before="0" w:after="0" w:line="240" w:lineRule="atLeast"/>
      <w:jc w:val="left"/>
    </w:pPr>
    <w:rPr>
      <w:rFonts w:ascii="Arial" w:hAnsi="Arial"/>
      <w:sz w:val="20"/>
      <w:szCs w:val="20"/>
    </w:rPr>
  </w:style>
  <w:style w:type="paragraph" w:customStyle="1" w:styleId="49">
    <w:name w:val="InfoBlue Char Char"/>
    <w:basedOn w:val="1"/>
    <w:next w:val="16"/>
    <w:autoRedefine/>
    <w:qFormat/>
    <w:uiPriority w:val="0"/>
    <w:pPr>
      <w:keepLines/>
      <w:spacing w:before="0" w:after="120" w:line="240" w:lineRule="atLeast"/>
    </w:pPr>
    <w:rPr>
      <w:i/>
      <w:color w:val="0000FF"/>
      <w:szCs w:val="20"/>
    </w:rPr>
  </w:style>
  <w:style w:type="paragraph" w:customStyle="1" w:styleId="50">
    <w:name w:val="Paragraph2"/>
    <w:basedOn w:val="1"/>
    <w:autoRedefine/>
    <w:qFormat/>
    <w:uiPriority w:val="0"/>
    <w:pPr>
      <w:widowControl w:val="0"/>
      <w:spacing w:before="80" w:after="0" w:line="240" w:lineRule="atLeast"/>
      <w:ind w:left="720"/>
    </w:pPr>
    <w:rPr>
      <w:rFonts w:ascii="Arial" w:hAnsi="Arial"/>
      <w:color w:val="000000"/>
      <w:sz w:val="20"/>
      <w:szCs w:val="20"/>
      <w:lang w:val="en-AU"/>
    </w:rPr>
  </w:style>
  <w:style w:type="paragraph" w:customStyle="1" w:styleId="51">
    <w:name w:val="Style Subtitle Cover2 + Top: (No border)"/>
    <w:basedOn w:val="47"/>
    <w:autoRedefine/>
    <w:qFormat/>
    <w:uiPriority w:val="0"/>
    <w:pPr>
      <w:pBdr>
        <w:top w:val="none" w:color="auto" w:sz="0" w:space="0"/>
      </w:pBdr>
    </w:pPr>
    <w:rPr>
      <w:rFonts w:ascii="Times New Roman" w:hAnsi="Times New Roman"/>
      <w:sz w:val="32"/>
    </w:rPr>
  </w:style>
  <w:style w:type="paragraph" w:customStyle="1" w:styleId="52">
    <w:name w:val="Style InfoBlue + Bold Char Char"/>
    <w:basedOn w:val="49"/>
    <w:autoRedefine/>
    <w:qFormat/>
    <w:uiPriority w:val="0"/>
    <w:rPr>
      <w:b/>
      <w:bCs/>
      <w:iCs/>
    </w:rPr>
  </w:style>
  <w:style w:type="character" w:customStyle="1" w:styleId="53">
    <w:name w:val="InfoBlue Char Char Char"/>
    <w:autoRedefine/>
    <w:uiPriority w:val="0"/>
    <w:rPr>
      <w:i/>
      <w:color w:val="0000FF"/>
      <w:sz w:val="24"/>
      <w:lang w:val="en-US" w:eastAsia="en-US" w:bidi="ar-SA"/>
    </w:rPr>
  </w:style>
  <w:style w:type="character" w:customStyle="1" w:styleId="54">
    <w:name w:val="Style InfoBlue + Bold Char Char Char"/>
    <w:autoRedefine/>
    <w:uiPriority w:val="0"/>
    <w:rPr>
      <w:b/>
      <w:bCs/>
      <w:i/>
      <w:iCs/>
      <w:color w:val="0000FF"/>
      <w:sz w:val="24"/>
      <w:lang w:val="en-US" w:eastAsia="en-US" w:bidi="ar-SA"/>
    </w:rPr>
  </w:style>
  <w:style w:type="paragraph" w:customStyle="1" w:styleId="55">
    <w:name w:val="InfoBlue Char Char Char Char Char Char"/>
    <w:basedOn w:val="1"/>
    <w:next w:val="16"/>
    <w:autoRedefine/>
    <w:qFormat/>
    <w:uiPriority w:val="0"/>
    <w:pPr>
      <w:keepLines/>
      <w:spacing w:before="0" w:after="120" w:line="240" w:lineRule="atLeast"/>
    </w:pPr>
    <w:rPr>
      <w:i/>
      <w:color w:val="0000FF"/>
    </w:rPr>
  </w:style>
  <w:style w:type="character" w:customStyle="1" w:styleId="56">
    <w:name w:val="InfoBlue Char Char Char Char Char Char Char"/>
    <w:autoRedefine/>
    <w:qFormat/>
    <w:uiPriority w:val="0"/>
    <w:rPr>
      <w:i/>
      <w:color w:val="0000FF"/>
      <w:sz w:val="24"/>
      <w:szCs w:val="24"/>
      <w:lang w:val="en-US" w:eastAsia="en-US" w:bidi="ar-SA"/>
    </w:rPr>
  </w:style>
  <w:style w:type="paragraph" w:customStyle="1" w:styleId="57">
    <w:name w:val="InfoBlue Char"/>
    <w:basedOn w:val="1"/>
    <w:next w:val="16"/>
    <w:autoRedefine/>
    <w:qFormat/>
    <w:uiPriority w:val="0"/>
    <w:pPr>
      <w:keepLines/>
      <w:spacing w:before="0" w:after="120" w:line="240" w:lineRule="atLeast"/>
    </w:pPr>
    <w:rPr>
      <w:i/>
      <w:color w:val="0000FF"/>
      <w:szCs w:val="20"/>
    </w:rPr>
  </w:style>
  <w:style w:type="paragraph" w:customStyle="1" w:styleId="58">
    <w:name w:val="Resume Body"/>
    <w:basedOn w:val="1"/>
    <w:autoRedefine/>
    <w:qFormat/>
    <w:uiPriority w:val="0"/>
    <w:pPr>
      <w:spacing w:after="120"/>
      <w:jc w:val="left"/>
    </w:pPr>
    <w:rPr>
      <w:sz w:val="20"/>
    </w:rPr>
  </w:style>
  <w:style w:type="character" w:customStyle="1" w:styleId="59">
    <w:name w:val="Instructions Char1"/>
    <w:autoRedefine/>
    <w:qFormat/>
    <w:uiPriority w:val="0"/>
    <w:rPr>
      <w:i/>
      <w:color w:val="0000FF"/>
      <w:sz w:val="24"/>
      <w:lang w:val="en-US" w:eastAsia="en-US" w:bidi="ar-SA"/>
    </w:rPr>
  </w:style>
  <w:style w:type="paragraph" w:customStyle="1" w:styleId="60">
    <w:name w:val="TableColumnHeading"/>
    <w:next w:val="1"/>
    <w:autoRedefine/>
    <w:uiPriority w:val="0"/>
    <w:pPr>
      <w:spacing w:before="60" w:after="60"/>
      <w:jc w:val="center"/>
    </w:pPr>
    <w:rPr>
      <w:rFonts w:ascii="Arial" w:hAnsi="Arial" w:eastAsia="宋体" w:cs="Times New Roman"/>
      <w:b/>
      <w:lang w:val="en-US" w:eastAsia="en-US" w:bidi="ar-SA"/>
    </w:rPr>
  </w:style>
  <w:style w:type="paragraph" w:customStyle="1" w:styleId="61">
    <w:name w:val="TableText"/>
    <w:autoRedefine/>
    <w:uiPriority w:val="0"/>
    <w:pPr>
      <w:spacing w:before="40" w:after="40"/>
    </w:pPr>
    <w:rPr>
      <w:rFonts w:ascii="Arial" w:hAnsi="Arial" w:eastAsia="宋体" w:cs="Times New Roman"/>
      <w:lang w:val="en-US" w:eastAsia="en-US" w:bidi="ar-SA"/>
    </w:rPr>
  </w:style>
  <w:style w:type="character" w:customStyle="1" w:styleId="62">
    <w:name w:val="Style InfoBlue + Bold Char Char Char Char"/>
    <w:autoRedefine/>
    <w:qFormat/>
    <w:uiPriority w:val="0"/>
    <w:rPr>
      <w:b/>
      <w:bCs/>
      <w:i/>
      <w:iCs/>
      <w:color w:val="0000FF"/>
      <w:sz w:val="24"/>
      <w:lang w:val="en-US" w:eastAsia="en-US" w:bidi="ar-SA"/>
    </w:rPr>
  </w:style>
  <w:style w:type="paragraph" w:customStyle="1" w:styleId="63">
    <w:name w:val="Table header"/>
    <w:basedOn w:val="1"/>
    <w:autoRedefine/>
    <w:qFormat/>
    <w:uiPriority w:val="0"/>
    <w:pPr>
      <w:spacing w:before="0" w:after="0"/>
      <w:jc w:val="left"/>
    </w:pPr>
    <w:rPr>
      <w:rFonts w:ascii="Arial" w:hAnsi="Arial"/>
      <w:b/>
      <w:sz w:val="22"/>
    </w:rPr>
  </w:style>
  <w:style w:type="paragraph" w:customStyle="1" w:styleId="64">
    <w:name w:val="PageTitle"/>
    <w:basedOn w:val="1"/>
    <w:autoRedefine/>
    <w:qFormat/>
    <w:uiPriority w:val="0"/>
    <w:pPr>
      <w:spacing w:before="120" w:after="120"/>
      <w:jc w:val="center"/>
      <w:outlineLvl w:val="0"/>
    </w:pPr>
    <w:rPr>
      <w:rFonts w:ascii="Arial" w:hAnsi="Arial"/>
      <w:b/>
      <w:color w:val="000000"/>
      <w:sz w:val="32"/>
      <w:szCs w:val="20"/>
    </w:rPr>
  </w:style>
  <w:style w:type="paragraph" w:customStyle="1" w:styleId="65">
    <w:name w:val="Table Heading"/>
    <w:autoRedefine/>
    <w:qFormat/>
    <w:uiPriority w:val="0"/>
    <w:pPr>
      <w:shd w:val="pct5" w:color="auto" w:fill="FFFFFF"/>
      <w:snapToGrid w:val="0"/>
    </w:pPr>
    <w:rPr>
      <w:rFonts w:ascii="Arial" w:hAnsi="Arial" w:eastAsia="宋体" w:cs="Times New Roman"/>
      <w:b/>
      <w:lang w:val="en-US" w:eastAsia="en-US" w:bidi="ar-SA"/>
    </w:rPr>
  </w:style>
  <w:style w:type="paragraph" w:customStyle="1" w:styleId="66">
    <w:name w:val="Table 10 Text"/>
    <w:basedOn w:val="1"/>
    <w:autoRedefine/>
    <w:qFormat/>
    <w:uiPriority w:val="0"/>
    <w:pPr>
      <w:spacing w:before="20" w:after="20"/>
      <w:jc w:val="left"/>
    </w:pPr>
    <w:rPr>
      <w:rFonts w:ascii="Arial" w:hAnsi="Arial"/>
      <w:sz w:val="20"/>
      <w:szCs w:val="20"/>
    </w:rPr>
  </w:style>
  <w:style w:type="paragraph" w:customStyle="1" w:styleId="67">
    <w:name w:val="Text Bold"/>
    <w:basedOn w:val="1"/>
    <w:next w:val="1"/>
    <w:autoRedefine/>
    <w:qFormat/>
    <w:uiPriority w:val="0"/>
    <w:pPr>
      <w:spacing w:before="0" w:after="0"/>
      <w:jc w:val="left"/>
    </w:pPr>
    <w:rPr>
      <w:rFonts w:ascii="Arial" w:hAnsi="Arial"/>
      <w:b/>
      <w:sz w:val="20"/>
      <w:szCs w:val="20"/>
    </w:rPr>
  </w:style>
  <w:style w:type="paragraph" w:customStyle="1" w:styleId="68">
    <w:name w:val="Text UnderBold"/>
    <w:basedOn w:val="1"/>
    <w:autoRedefine/>
    <w:qFormat/>
    <w:uiPriority w:val="0"/>
    <w:pPr>
      <w:spacing w:before="0" w:after="0"/>
      <w:jc w:val="center"/>
    </w:pPr>
    <w:rPr>
      <w:rFonts w:ascii="Arial" w:hAnsi="Arial"/>
      <w:sz w:val="20"/>
      <w:szCs w:val="20"/>
      <w:u w:val="single"/>
    </w:rPr>
  </w:style>
  <w:style w:type="paragraph" w:customStyle="1" w:styleId="69">
    <w:name w:val="Body Text Keep"/>
    <w:basedOn w:val="16"/>
    <w:autoRedefine/>
    <w:qFormat/>
    <w:uiPriority w:val="0"/>
    <w:pPr>
      <w:keepNext/>
      <w:spacing w:before="0" w:after="220" w:line="220" w:lineRule="atLeast"/>
      <w:ind w:left="1080"/>
      <w:jc w:val="left"/>
    </w:pPr>
    <w:rPr>
      <w:rFonts w:ascii="Arial" w:hAnsi="Arial"/>
      <w:szCs w:val="20"/>
    </w:rPr>
  </w:style>
  <w:style w:type="paragraph" w:customStyle="1" w:styleId="70">
    <w:name w:val="Section Heading"/>
    <w:basedOn w:val="2"/>
    <w:autoRedefine/>
    <w:qFormat/>
    <w:uiPriority w:val="0"/>
    <w:pPr>
      <w:keepLines/>
      <w:numPr>
        <w:numId w:val="0"/>
      </w:numPr>
      <w:shd w:val="pct10" w:color="auto" w:fill="auto"/>
      <w:spacing w:before="220" w:after="220" w:line="280" w:lineRule="atLeast"/>
      <w:ind w:firstLine="1080"/>
    </w:pPr>
    <w:rPr>
      <w:rFonts w:ascii="Arial" w:hAnsi="Arial" w:eastAsia="Times New Roman"/>
      <w:bCs w:val="0"/>
      <w:caps/>
      <w:spacing w:val="-10"/>
      <w:kern w:val="28"/>
      <w:position w:val="6"/>
      <w:sz w:val="24"/>
      <w:szCs w:val="20"/>
    </w:rPr>
  </w:style>
  <w:style w:type="paragraph" w:customStyle="1" w:styleId="71">
    <w:name w:val="narrat style"/>
    <w:basedOn w:val="70"/>
    <w:autoRedefine/>
    <w:qFormat/>
    <w:uiPriority w:val="0"/>
    <w:pPr>
      <w:keepNext w:val="0"/>
      <w:keepLines w:val="0"/>
      <w:shd w:val="clear" w:color="auto" w:fill="auto"/>
      <w:spacing w:before="0" w:after="0" w:line="240" w:lineRule="auto"/>
      <w:ind w:left="342" w:right="355" w:firstLine="0"/>
      <w:jc w:val="center"/>
      <w:outlineLvl w:val="9"/>
    </w:pPr>
    <w:rPr>
      <w:rFonts w:ascii="Book Antiqua" w:hAnsi="Book Antiqua"/>
      <w:i/>
      <w:spacing w:val="0"/>
      <w:kern w:val="0"/>
      <w:position w:val="0"/>
      <w:sz w:val="22"/>
    </w:rPr>
  </w:style>
  <w:style w:type="paragraph" w:customStyle="1" w:styleId="72">
    <w:name w:val="form text"/>
    <w:basedOn w:val="1"/>
    <w:uiPriority w:val="0"/>
    <w:pPr>
      <w:spacing w:before="120" w:after="0"/>
      <w:jc w:val="left"/>
    </w:pPr>
    <w:rPr>
      <w:b/>
      <w:i/>
      <w:sz w:val="22"/>
      <w:szCs w:val="20"/>
    </w:rPr>
  </w:style>
  <w:style w:type="paragraph" w:customStyle="1" w:styleId="73">
    <w:name w:val="table heading"/>
    <w:basedOn w:val="74"/>
    <w:autoRedefine/>
    <w:qFormat/>
    <w:uiPriority w:val="0"/>
    <w:pPr>
      <w:spacing w:before="60"/>
    </w:pPr>
    <w:rPr>
      <w:i/>
      <w:sz w:val="18"/>
    </w:rPr>
  </w:style>
  <w:style w:type="paragraph" w:customStyle="1" w:styleId="74">
    <w:name w:val="form text - small"/>
    <w:basedOn w:val="1"/>
    <w:uiPriority w:val="0"/>
    <w:pPr>
      <w:spacing w:before="240" w:after="0"/>
      <w:jc w:val="left"/>
    </w:pPr>
    <w:rPr>
      <w:sz w:val="20"/>
      <w:szCs w:val="20"/>
    </w:rPr>
  </w:style>
  <w:style w:type="paragraph" w:customStyle="1" w:styleId="75">
    <w:name w:val="Instructions"/>
    <w:basedOn w:val="1"/>
    <w:autoRedefine/>
    <w:uiPriority w:val="0"/>
    <w:pPr>
      <w:shd w:val="clear" w:color="auto" w:fill="FFFFFF"/>
      <w:spacing w:before="0" w:after="0"/>
      <w:jc w:val="left"/>
    </w:pPr>
    <w:rPr>
      <w:rFonts w:ascii="Calibri" w:hAnsi="Calibri"/>
      <w:i/>
      <w:szCs w:val="20"/>
      <w:lang w:eastAsia="zh-CN"/>
    </w:rPr>
  </w:style>
  <w:style w:type="paragraph" w:customStyle="1" w:styleId="76">
    <w:name w:val="Bullet 1"/>
    <w:basedOn w:val="1"/>
    <w:qFormat/>
    <w:uiPriority w:val="0"/>
    <w:pPr>
      <w:numPr>
        <w:ilvl w:val="0"/>
        <w:numId w:val="3"/>
      </w:numPr>
      <w:tabs>
        <w:tab w:val="left" w:pos="340"/>
        <w:tab w:val="left" w:pos="454"/>
        <w:tab w:val="clear" w:pos="720"/>
      </w:tabs>
      <w:spacing w:before="0" w:after="0"/>
      <w:ind w:left="340" w:hanging="227"/>
      <w:jc w:val="left"/>
    </w:pPr>
    <w:rPr>
      <w:rFonts w:ascii="Arial" w:hAnsi="Arial"/>
    </w:rPr>
  </w:style>
  <w:style w:type="paragraph" w:customStyle="1" w:styleId="77">
    <w:name w:val="Table Text"/>
    <w:basedOn w:val="65"/>
    <w:uiPriority w:val="0"/>
    <w:pPr>
      <w:shd w:val="clear" w:color="auto" w:fill="auto"/>
      <w:overflowPunct w:val="0"/>
      <w:autoSpaceDE w:val="0"/>
      <w:autoSpaceDN w:val="0"/>
      <w:adjustRightInd w:val="0"/>
      <w:snapToGrid/>
      <w:textAlignment w:val="baseline"/>
    </w:pPr>
    <w:rPr>
      <w:b w:val="0"/>
    </w:rPr>
  </w:style>
  <w:style w:type="paragraph" w:customStyle="1" w:styleId="78">
    <w:name w:val="InfoBlue Char Char2"/>
    <w:basedOn w:val="1"/>
    <w:next w:val="16"/>
    <w:uiPriority w:val="0"/>
    <w:pPr>
      <w:keepLines/>
      <w:spacing w:before="0" w:after="120" w:line="240" w:lineRule="atLeast"/>
    </w:pPr>
    <w:rPr>
      <w:i/>
      <w:color w:val="0000FF"/>
    </w:rPr>
  </w:style>
  <w:style w:type="character" w:customStyle="1" w:styleId="79">
    <w:name w:val="InfoBlue Char Char Char1"/>
    <w:autoRedefine/>
    <w:qFormat/>
    <w:uiPriority w:val="0"/>
    <w:rPr>
      <w:i/>
      <w:color w:val="0000FF"/>
      <w:sz w:val="24"/>
      <w:szCs w:val="24"/>
      <w:lang w:val="en-US" w:eastAsia="en-US" w:bidi="ar-SA"/>
    </w:rPr>
  </w:style>
  <w:style w:type="character" w:customStyle="1" w:styleId="80">
    <w:name w:val="Instructions Char"/>
    <w:qFormat/>
    <w:uiPriority w:val="0"/>
    <w:rPr>
      <w:i/>
      <w:color w:val="0000FF"/>
      <w:sz w:val="24"/>
      <w:lang w:val="en-US" w:eastAsia="en-US" w:bidi="ar-SA"/>
    </w:rPr>
  </w:style>
  <w:style w:type="paragraph" w:customStyle="1" w:styleId="81">
    <w:name w:val="Appendix"/>
    <w:basedOn w:val="1"/>
    <w:uiPriority w:val="0"/>
    <w:rPr>
      <w:b/>
      <w:sz w:val="28"/>
      <w:szCs w:val="28"/>
    </w:rPr>
  </w:style>
  <w:style w:type="paragraph" w:customStyle="1" w:styleId="82">
    <w:name w:val="article-text"/>
    <w:basedOn w:val="1"/>
    <w:autoRedefine/>
    <w:qFormat/>
    <w:uiPriority w:val="0"/>
    <w:pPr>
      <w:spacing w:before="100" w:beforeAutospacing="1" w:after="100" w:afterAutospacing="1"/>
      <w:ind w:left="975"/>
      <w:jc w:val="left"/>
    </w:pPr>
    <w:rPr>
      <w:rFonts w:ascii="Arial" w:hAnsi="Arial" w:eastAsia="Arial Unicode MS" w:cs="Arial"/>
      <w:color w:val="000000"/>
      <w:sz w:val="18"/>
      <w:szCs w:val="18"/>
    </w:rPr>
  </w:style>
  <w:style w:type="paragraph" w:customStyle="1" w:styleId="83">
    <w:name w:val="InfoBlue"/>
    <w:basedOn w:val="1"/>
    <w:next w:val="16"/>
    <w:autoRedefine/>
    <w:qFormat/>
    <w:uiPriority w:val="0"/>
    <w:pPr>
      <w:widowControl w:val="0"/>
      <w:spacing w:before="0" w:after="120" w:line="240" w:lineRule="atLeast"/>
    </w:pPr>
    <w:rPr>
      <w:i/>
      <w:color w:val="0000FF"/>
      <w:szCs w:val="20"/>
    </w:rPr>
  </w:style>
  <w:style w:type="character" w:customStyle="1" w:styleId="84">
    <w:name w:val="zsa9"/>
    <w:autoRedefine/>
    <w:semiHidden/>
    <w:qFormat/>
    <w:uiPriority w:val="0"/>
    <w:rPr>
      <w:rFonts w:hint="default" w:ascii="Verdana" w:hAnsi="Verdana" w:cs="Arial"/>
      <w:color w:val="auto"/>
      <w:sz w:val="20"/>
      <w:szCs w:val="20"/>
    </w:rPr>
  </w:style>
  <w:style w:type="paragraph" w:customStyle="1" w:styleId="85">
    <w:name w:val="body"/>
    <w:basedOn w:val="1"/>
    <w:autoRedefine/>
    <w:qFormat/>
    <w:uiPriority w:val="0"/>
    <w:pPr>
      <w:spacing w:before="0" w:after="120"/>
      <w:ind w:left="720"/>
    </w:pPr>
    <w:rPr>
      <w:szCs w:val="20"/>
      <w:lang w:val="en-CA"/>
    </w:rPr>
  </w:style>
  <w:style w:type="character" w:customStyle="1" w:styleId="86">
    <w:name w:val="正文文本 字符"/>
    <w:link w:val="16"/>
    <w:uiPriority w:val="0"/>
    <w:rPr>
      <w:sz w:val="24"/>
      <w:szCs w:val="24"/>
      <w:lang w:val="en-US" w:eastAsia="en-US" w:bidi="ar-SA"/>
    </w:rPr>
  </w:style>
  <w:style w:type="paragraph" w:styleId="87">
    <w:name w:val="List Paragraph"/>
    <w:basedOn w:val="1"/>
    <w:qFormat/>
    <w:uiPriority w:val="34"/>
    <w:pPr>
      <w:ind w:firstLine="420" w:firstLineChars="200"/>
    </w:pPr>
  </w:style>
  <w:style w:type="character" w:customStyle="1" w:styleId="88">
    <w:name w:val="标题 2 字符"/>
    <w:link w:val="3"/>
    <w:uiPriority w:val="0"/>
    <w:rPr>
      <w:rFonts w:ascii="微软雅黑" w:hAnsi="微软雅黑" w:eastAsia="微软雅黑" w:cs="Arial Unicode MS"/>
      <w:b/>
      <w:bCs/>
      <w:sz w:val="24"/>
      <w:szCs w:val="24"/>
      <w:lang w:eastAsia="en-US"/>
    </w:rPr>
  </w:style>
  <w:style w:type="paragraph" w:customStyle="1" w:styleId="89">
    <w:name w:val="标题 11"/>
    <w:basedOn w:val="1"/>
    <w:next w:val="1"/>
    <w:autoRedefine/>
    <w:qFormat/>
    <w:uiPriority w:val="0"/>
    <w:pPr>
      <w:keepNext/>
      <w:widowControl w:val="0"/>
      <w:tabs>
        <w:tab w:val="left" w:pos="142"/>
      </w:tabs>
      <w:suppressAutoHyphens/>
      <w:spacing w:before="240" w:line="360" w:lineRule="auto"/>
      <w:ind w:left="142"/>
      <w:jc w:val="left"/>
      <w:outlineLvl w:val="0"/>
    </w:pPr>
    <w:rPr>
      <w:rFonts w:eastAsia="黑体"/>
      <w:b/>
      <w:bCs/>
      <w:kern w:val="1"/>
      <w:sz w:val="32"/>
      <w:szCs w:val="20"/>
      <w:lang w:eastAsia="ar-SA"/>
    </w:rPr>
  </w:style>
  <w:style w:type="character" w:customStyle="1" w:styleId="90">
    <w:name w:val="标题 3 字符"/>
    <w:basedOn w:val="36"/>
    <w:link w:val="4"/>
    <w:qFormat/>
    <w:uiPriority w:val="0"/>
    <w:rPr>
      <w:rFonts w:ascii="微软雅黑" w:hAnsi="微软雅黑" w:eastAsia="微软雅黑" w:cs="Arial Unicode MS"/>
      <w:b/>
      <w:bCs/>
      <w:sz w:val="24"/>
      <w:szCs w:val="24"/>
      <w:lang w:eastAsia="en-US"/>
    </w:rPr>
  </w:style>
  <w:style w:type="character" w:customStyle="1" w:styleId="91">
    <w:name w:val="文档结构图 字符"/>
    <w:basedOn w:val="36"/>
    <w:link w:val="13"/>
    <w:semiHidden/>
    <w:uiPriority w:val="0"/>
    <w:rPr>
      <w:rFonts w:ascii="宋体"/>
      <w:sz w:val="18"/>
      <w:szCs w:val="18"/>
      <w:lang w:eastAsia="en-US"/>
    </w:rPr>
  </w:style>
  <w:style w:type="character" w:customStyle="1" w:styleId="92">
    <w:name w:val="标题 4 字符"/>
    <w:basedOn w:val="36"/>
    <w:link w:val="5"/>
    <w:uiPriority w:val="0"/>
    <w:rPr>
      <w:rFonts w:ascii="Arial" w:hAnsi="Arial" w:eastAsia="Arial Unicode MS" w:cs="Arial Unicode MS"/>
      <w:b/>
      <w:bCs/>
      <w:sz w:val="24"/>
      <w:szCs w:val="24"/>
      <w:lang w:eastAsia="en-US"/>
    </w:rPr>
  </w:style>
  <w:style w:type="character" w:styleId="93">
    <w:name w:val="Placeholder Text"/>
    <w:basedOn w:val="36"/>
    <w:autoRedefine/>
    <w:semiHidden/>
    <w:qFormat/>
    <w:uiPriority w:val="99"/>
    <w:rPr>
      <w:color w:val="666666"/>
    </w:rPr>
  </w:style>
  <w:style w:type="paragraph" w:customStyle="1" w:styleId="94">
    <w:name w:val="内容"/>
    <w:link w:val="95"/>
    <w:qFormat/>
    <w:uiPriority w:val="0"/>
    <w:pPr>
      <w:ind w:firstLine="442"/>
    </w:pPr>
    <w:rPr>
      <w:rFonts w:ascii="微软雅黑" w:hAnsi="微软雅黑" w:eastAsia="微软雅黑" w:cs="Arial Unicode MS"/>
      <w:bCs/>
      <w:sz w:val="24"/>
      <w:szCs w:val="24"/>
      <w:lang w:val="en-US" w:eastAsia="en-US" w:bidi="ar-SA"/>
    </w:rPr>
  </w:style>
  <w:style w:type="character" w:customStyle="1" w:styleId="95">
    <w:name w:val="内容 字符"/>
    <w:basedOn w:val="36"/>
    <w:link w:val="94"/>
    <w:qFormat/>
    <w:uiPriority w:val="0"/>
    <w:rPr>
      <w:rFonts w:ascii="微软雅黑" w:hAnsi="微软雅黑" w:eastAsia="微软雅黑" w:cs="Arial Unicode MS"/>
      <w:bCs/>
      <w:sz w:val="24"/>
      <w:szCs w:val="24"/>
      <w:lang w:eastAsia="en-US"/>
    </w:rPr>
  </w:style>
  <w:style w:type="paragraph" w:customStyle="1" w:styleId="96">
    <w:name w:val="TOC Heading"/>
    <w:basedOn w:val="2"/>
    <w:next w:val="1"/>
    <w:unhideWhenUsed/>
    <w:qFormat/>
    <w:uiPriority w:val="39"/>
    <w:pPr>
      <w:keepLines/>
      <w:numPr>
        <w:numId w:val="0"/>
      </w:numPr>
      <w:overflowPunct/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paragraph" w:customStyle="1" w:styleId="97">
    <w:name w:val="alt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宋体" w:hAnsi="宋体" w:eastAsia="宋体" w:cs="宋体"/>
      <w:lang w:eastAsia="zh-CN"/>
    </w:rPr>
  </w:style>
  <w:style w:type="character" w:customStyle="1" w:styleId="98">
    <w:name w:val="hljs-comment"/>
    <w:basedOn w:val="36"/>
    <w:autoRedefine/>
    <w:qFormat/>
    <w:uiPriority w:val="0"/>
  </w:style>
  <w:style w:type="character" w:customStyle="1" w:styleId="99">
    <w:name w:val="hljs-keyword"/>
    <w:basedOn w:val="36"/>
    <w:autoRedefine/>
    <w:qFormat/>
    <w:uiPriority w:val="0"/>
  </w:style>
  <w:style w:type="paragraph" w:customStyle="1" w:styleId="100">
    <w:name w:val="WPSOffice手动目录 1"/>
    <w:uiPriority w:val="0"/>
    <w:pPr>
      <w:ind w:leftChars="0"/>
    </w:pPr>
    <w:rPr>
      <w:sz w:val="20"/>
      <w:szCs w:val="20"/>
    </w:rPr>
  </w:style>
  <w:style w:type="paragraph" w:customStyle="1" w:styleId="101">
    <w:name w:val="WPSOffice手动目录 2"/>
    <w:uiPriority w:val="0"/>
    <w:pPr>
      <w:ind w:leftChars="200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glossaryDocument" Target="glossary/document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2.emf"/><Relationship Id="rId13" Type="http://schemas.openxmlformats.org/officeDocument/2006/relationships/oleObject" Target="embeddings/oleObject1.bin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E292529-A058-4D5D-9DCD-34CF72ED1451}"/>
      </w:docPartPr>
      <w:docPartBody>
        <w:p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995"/>
    <w:rsid w:val="00262421"/>
    <w:rsid w:val="003C30E3"/>
    <w:rsid w:val="00471542"/>
    <w:rsid w:val="004E6395"/>
    <w:rsid w:val="00596995"/>
    <w:rsid w:val="006514AF"/>
    <w:rsid w:val="006D6E4E"/>
    <w:rsid w:val="007A547E"/>
    <w:rsid w:val="009577B2"/>
    <w:rsid w:val="00E55429"/>
    <w:rsid w:val="00F9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uiPriority="99" w:name="Normal Table"/>
    <w:lsdException w:unhideWhenUsed="0" w:uiPriority="99" w:name="Placeholder Text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2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autoRedefine/>
    <w:semiHidden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7"/>
    <customShpInfo spid="_x0000_s1026"/>
    <customShpInfo spid="_x0000_s1025"/>
    <customShpInfo spid="_x0000_s102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8E1F69-1338-4E90-9354-B7BF610367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44</Pages>
  <Words>3739</Words>
  <Characters>21318</Characters>
  <Lines>177</Lines>
  <Paragraphs>50</Paragraphs>
  <TotalTime>8</TotalTime>
  <ScaleCrop>false</ScaleCrop>
  <LinksUpToDate>false</LinksUpToDate>
  <CharactersWithSpaces>25007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2016-01-06T05:59:00Z</dcterms:created>
  <dc:creator>Thomas</dc:creator>
  <cp:lastModifiedBy>大明  13840515657</cp:lastModifiedBy>
  <cp:lastPrinted>2015-11-27T07:58:00Z</cp:lastPrinted>
  <dcterms:modified xsi:type="dcterms:W3CDTF">2024-01-31T06:46:12Z</dcterms:modified>
  <dc:title>A-SPICE Template</dc:title>
  <cp:revision>930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pyright">
    <vt:bool>true</vt:bool>
  </property>
  <property fmtid="{D5CDD505-2E9C-101B-9397-08002B2CF9AE}" pid="3" name="Email">
    <vt:lpwstr>cdcup@cdc.gov</vt:lpwstr>
  </property>
  <property fmtid="{D5CDD505-2E9C-101B-9397-08002B2CF9AE}" pid="4" name="Source">
    <vt:lpwstr>http://www.cdc.gov/cdcup/</vt:lpwstr>
  </property>
  <property fmtid="{D5CDD505-2E9C-101B-9397-08002B2CF9AE}" pid="5" name="KSOProductBuildVer">
    <vt:lpwstr>2052-12.1.0.16120</vt:lpwstr>
  </property>
  <property fmtid="{D5CDD505-2E9C-101B-9397-08002B2CF9AE}" pid="6" name="ICV">
    <vt:lpwstr>7B5D44C9429C40A88D4528BC54229AC1_12</vt:lpwstr>
  </property>
</Properties>
</file>